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sz w:val="22"/>
          <w:szCs w:val="22"/>
          <w:u w:val="single"/>
        </w:rPr>
      </w:pPr>
      <w:r>
        <w:rPr>
          <w:b/>
          <w:sz w:val="22"/>
          <w:szCs w:val="22"/>
          <w:u w:val="single"/>
        </w:rPr>
        <w:t xml:space="preserve">Scheda Sezione N</w:t>
      </w:r>
      <w:r>
        <w:rPr>
          <w:b/>
          <w:sz w:val="22"/>
          <w:szCs w:val="22"/>
          <w:u w:val="single"/>
        </w:rPr>
        <w:t xml:space="preserve">umismatica</w:t>
      </w:r>
      <w:r/>
    </w:p>
    <w:p>
      <w:pPr>
        <w:jc w:val="center"/>
        <w:rPr>
          <w:b/>
          <w:sz w:val="22"/>
          <w:szCs w:val="22"/>
          <w:u w:val="single"/>
        </w:rPr>
      </w:pPr>
      <w:r>
        <w:rPr>
          <w:b/>
          <w:sz w:val="22"/>
          <w:szCs w:val="22"/>
          <w:u w:val="single"/>
        </w:rPr>
      </w:r>
      <w:r/>
    </w:p>
    <w:p>
      <w:pPr>
        <w:jc w:val="center"/>
        <w:rPr>
          <w:b/>
          <w:sz w:val="22"/>
          <w:szCs w:val="22"/>
          <w:u w:val="single"/>
        </w:rPr>
      </w:pPr>
      <w:r>
        <w:rPr>
          <w:b/>
          <w:sz w:val="22"/>
          <w:szCs w:val="22"/>
          <w:u w:val="single"/>
        </w:rPr>
        <w:t xml:space="preserve">Il “Medagliere”</w:t>
      </w:r>
      <w:r/>
    </w:p>
    <w:p>
      <w:pPr>
        <w:jc w:val="center"/>
        <w:rPr>
          <w:b/>
          <w:sz w:val="22"/>
          <w:szCs w:val="22"/>
          <w:u w:val="single"/>
        </w:rPr>
      </w:pPr>
      <w:r>
        <w:rPr>
          <w:b/>
          <w:sz w:val="22"/>
          <w:szCs w:val="22"/>
          <w:u w:val="single"/>
        </w:rPr>
      </w:r>
      <w:r/>
    </w:p>
    <w:p>
      <w:pPr>
        <w:ind w:firstLine="709"/>
        <w:jc w:val="both"/>
        <w:spacing w:after="120"/>
        <w:rPr>
          <w:sz w:val="22"/>
          <w:szCs w:val="22"/>
        </w:rPr>
      </w:pPr>
      <w:r>
        <w:rPr>
          <w:sz w:val="22"/>
          <w:szCs w:val="22"/>
        </w:rPr>
        <w:t xml:space="preserve">Il “Medagliere” conserva</w:t>
      </w:r>
      <w:r>
        <w:rPr>
          <w:sz w:val="22"/>
          <w:szCs w:val="22"/>
        </w:rPr>
        <w:t xml:space="preserve"> monete, singole e associate in ripostigli, prodotte da zecche antiche greche, magno-greche, italiche, etrusche e r</w:t>
      </w:r>
      <w:r>
        <w:rPr>
          <w:sz w:val="22"/>
          <w:szCs w:val="22"/>
        </w:rPr>
        <w:t xml:space="preserve">omane, nonché dei Goti e Bizantini, di epoca longobarda e carolingia, normanna, angioina e aragonese, e ancora pertinenti alle dominazioni austro-spagnola e borbonica, e infine coniate da varie zecche estere, compresa quella pontificia. Nel loro complesso e</w:t>
      </w:r>
      <w:r>
        <w:rPr>
          <w:sz w:val="22"/>
          <w:szCs w:val="22"/>
        </w:rPr>
        <w:t xml:space="preserve">sse documentano la circolazione monetale nel Mezzogiorno d’Italia per un arco cronologico di oltre due millenni e mezzo di storia. Alle unità propriamente monetali si aggiungono, inoltre, medaglie e contorniati, sigilli, tessere e piombi dell’antichità e d</w:t>
      </w:r>
      <w:r>
        <w:rPr>
          <w:sz w:val="22"/>
          <w:szCs w:val="22"/>
        </w:rPr>
        <w:t xml:space="preserve">i epoche successive, nonché con</w:t>
      </w:r>
      <w:r>
        <w:rPr>
          <w:sz w:val="22"/>
          <w:szCs w:val="22"/>
        </w:rPr>
        <w:t xml:space="preserve">i e punzoni della zecca reale dei Borbone.</w:t>
      </w:r>
      <w:r/>
    </w:p>
    <w:p>
      <w:pPr>
        <w:ind w:firstLine="709"/>
        <w:jc w:val="both"/>
        <w:rPr>
          <w:sz w:val="22"/>
          <w:szCs w:val="22"/>
        </w:rPr>
      </w:pPr>
      <w:r>
        <w:rPr>
          <w:sz w:val="22"/>
          <w:szCs w:val="22"/>
        </w:rPr>
        <w:t xml:space="preserve">Conservata dal Cinquecento a Roma e poi a Parma, la famosa raccolta pervenne nella prima metà del Settecento nella capitale partenopea grazie a Carlo di Borbone, figlio di Elisabetta Farnese e sovrano del Regno di Napoli dal 1734 al 1759.</w:t>
      </w:r>
      <w:r>
        <w:rPr>
          <w:sz w:val="22"/>
          <w:szCs w:val="22"/>
        </w:rPr>
        <w:t xml:space="preserve"> </w:t>
      </w:r>
      <w:r>
        <w:rPr>
          <w:sz w:val="22"/>
          <w:szCs w:val="22"/>
        </w:rPr>
        <w:t xml:space="preserve">Questo originario fondo collezionistico</w:t>
      </w:r>
      <w:r>
        <w:rPr>
          <w:sz w:val="22"/>
          <w:szCs w:val="22"/>
        </w:rPr>
        <w:t xml:space="preserve"> </w:t>
      </w:r>
      <w:r>
        <w:rPr>
          <w:sz w:val="22"/>
          <w:szCs w:val="22"/>
        </w:rPr>
        <w:t xml:space="preserve">fu ulteriormente accresciuto dalla dinastia borbonica, tra la seconda metà</w:t>
      </w:r>
      <w:r>
        <w:rPr>
          <w:sz w:val="22"/>
          <w:szCs w:val="22"/>
        </w:rPr>
        <w:t xml:space="preserve"> del Settecento e la prima metà dell’Ottocento, in seguito agli straordinari rinvenimenti avvenuti nel corso degli scavi condotti nei territori del Regno: nelle aree vesuviana e flegrea, nel Sannio e in Campania, nell’Italia meridionale, nonché in Sicilia.</w:t>
      </w:r>
      <w:r/>
    </w:p>
    <w:p>
      <w:pPr>
        <w:ind w:firstLine="709"/>
        <w:jc w:val="both"/>
        <w:spacing w:after="120"/>
        <w:rPr>
          <w:sz w:val="22"/>
          <w:szCs w:val="22"/>
        </w:rPr>
      </w:pPr>
      <w:r>
        <w:rPr>
          <w:sz w:val="22"/>
          <w:szCs w:val="22"/>
        </w:rPr>
        <w:t xml:space="preserve">Alle già cospicue raccolte borboniche si aggiunsero nel tempo altri nuclei derivanti da acquisti operati già nell’Ottocento di importanti collezioni numismatiche</w:t>
      </w:r>
      <w:r>
        <w:rPr>
          <w:sz w:val="22"/>
          <w:szCs w:val="22"/>
        </w:rPr>
        <w:t xml:space="preserve">: </w:t>
      </w:r>
      <w:r>
        <w:rPr>
          <w:sz w:val="22"/>
          <w:szCs w:val="22"/>
        </w:rPr>
        <w:t xml:space="preserve">quella del Duca </w:t>
      </w:r>
      <w:r>
        <w:rPr>
          <w:sz w:val="22"/>
          <w:szCs w:val="22"/>
        </w:rPr>
        <w:t xml:space="preserve">Carafa</w:t>
      </w:r>
      <w:r>
        <w:rPr>
          <w:sz w:val="22"/>
          <w:szCs w:val="22"/>
        </w:rPr>
        <w:t xml:space="preserve"> di </w:t>
      </w:r>
      <w:r>
        <w:rPr>
          <w:sz w:val="22"/>
          <w:szCs w:val="22"/>
        </w:rPr>
        <w:t xml:space="preserve">Noja</w:t>
      </w:r>
      <w:r>
        <w:rPr>
          <w:sz w:val="22"/>
          <w:szCs w:val="22"/>
        </w:rPr>
        <w:t xml:space="preserve">, quella della famiglia Borgia, quella di Francesco I di Borbone, oltre al Medagliere del monastero di </w:t>
      </w:r>
      <w:r>
        <w:rPr>
          <w:sz w:val="22"/>
          <w:szCs w:val="22"/>
        </w:rPr>
        <w:t xml:space="preserve">Monteoliveto</w:t>
      </w:r>
      <w:r>
        <w:rPr>
          <w:sz w:val="22"/>
          <w:szCs w:val="22"/>
        </w:rPr>
        <w:t xml:space="preserve">; nonché donazioni avvenute nel Novecento delle collezioni di Emilio Stevens e di Giustino Fortunato</w:t>
      </w:r>
      <w:r>
        <w:rPr>
          <w:sz w:val="22"/>
          <w:szCs w:val="22"/>
        </w:rPr>
        <w:t xml:space="preserve">.</w:t>
      </w:r>
      <w:r>
        <w:rPr>
          <w:sz w:val="22"/>
          <w:szCs w:val="22"/>
        </w:rPr>
        <w:t xml:space="preserve"> </w:t>
      </w:r>
      <w:r>
        <w:rPr>
          <w:sz w:val="22"/>
          <w:szCs w:val="22"/>
        </w:rPr>
        <w:t xml:space="preserve">Notevole importanza per entità, rarità e varietà dei suoi esemplari riveste anche</w:t>
      </w:r>
      <w:r>
        <w:rPr>
          <w:sz w:val="22"/>
          <w:szCs w:val="22"/>
        </w:rPr>
        <w:t xml:space="preserve"> il fondo di monete, sigilli, tessere e medaglie, composto di oltre 35.000 unità, appartenute alla collezione Santangelo, la più grande raccolta privata costituita a Napoli tra il Settecento e l’Ottocento dal giureconsulto Francesco, incrementata dalla sua</w:t>
      </w:r>
      <w:r>
        <w:rPr>
          <w:sz w:val="22"/>
          <w:szCs w:val="22"/>
        </w:rPr>
        <w:t xml:space="preserve"> autorevole famiglia, in particolare dal figlio Nicola, Ministro dell’Interno sotto Ferdinando II, e infine ceduta nel 1864 da suo fratello, Michele, ultimo erede e appassionato numismatico, al Comune di Napoli grazie alla mediazione di Giuseppe Fiorelli, </w:t>
      </w:r>
      <w:r>
        <w:rPr>
          <w:bCs/>
          <w:sz w:val="22"/>
          <w:szCs w:val="22"/>
        </w:rPr>
        <w:t xml:space="preserve">primo Direttore del Museo Nazionale di Napoli dal 1863 al 1875. Questi riuscì, con apposito Decreto del Ministero della Pubblica Istruzione nel 1865, a </w:t>
      </w:r>
      <w:r>
        <w:rPr>
          <w:sz w:val="22"/>
          <w:szCs w:val="22"/>
        </w:rPr>
        <w:t xml:space="preserve">fare affidare la custodia permanente dell’intera collezione all’Istituto partenopeo, esponendola nel 1867 in tre sale separate al primo piano dell’edificio.</w:t>
      </w:r>
      <w:r>
        <w:rPr>
          <w:sz w:val="22"/>
          <w:szCs w:val="22"/>
        </w:rPr>
        <w:t xml:space="preserve"> </w:t>
      </w:r>
      <w:r/>
    </w:p>
    <w:p>
      <w:pPr>
        <w:jc w:val="center"/>
        <w:spacing w:after="120"/>
        <w:rPr>
          <w:b/>
          <w:bCs/>
          <w:sz w:val="22"/>
          <w:szCs w:val="22"/>
        </w:rPr>
      </w:pPr>
      <w:r>
        <w:rPr>
          <w:b/>
          <w:bCs/>
          <w:sz w:val="22"/>
          <w:szCs w:val="22"/>
        </w:rPr>
        <w:t xml:space="preserve">Le precedenti esposizioni</w:t>
      </w:r>
      <w:r/>
    </w:p>
    <w:p>
      <w:pPr>
        <w:ind w:firstLine="708"/>
        <w:jc w:val="both"/>
        <w:rPr>
          <w:sz w:val="22"/>
          <w:szCs w:val="22"/>
          <w:highlight w:val="none"/>
        </w:rPr>
      </w:pPr>
      <w:r>
        <w:rPr>
          <w:sz w:val="22"/>
          <w:szCs w:val="22"/>
        </w:rPr>
        <w:t xml:space="preserve">Le monete e medaglie della collezione Farnesiana, trasferita da Parma a Napoli, furono in origine esibite nella Villa Reale di Capodimonte</w:t>
      </w:r>
      <w:r>
        <w:rPr>
          <w:sz w:val="22"/>
          <w:szCs w:val="22"/>
          <w:u w:val="single"/>
        </w:rPr>
        <w:t xml:space="preserve">,</w:t>
      </w:r>
      <w:r>
        <w:rPr>
          <w:sz w:val="22"/>
          <w:szCs w:val="22"/>
        </w:rPr>
        <w:t xml:space="preserve"> secondo i metodi in uso nei monetieri e nei medaglieri rinascimentali e illuministici, contenute in appositi armadi dotati di filze girevoli per osservarle su </w:t>
      </w:r>
      <w:r>
        <w:rPr>
          <w:sz w:val="22"/>
          <w:szCs w:val="22"/>
        </w:rPr>
        <w:t xml:space="preserve">entrambe le facce. Ma la raccolta subì depauperamenti e confusioni a causa dei </w:t>
      </w:r>
      <w:r>
        <w:rPr>
          <w:sz w:val="22"/>
          <w:szCs w:val="22"/>
        </w:rPr>
        <w:t xml:space="preserve">trasferimenti da Napoli a Palermo di gran parte delle antichità e degli oggetti preziosi durante la duplice fuga di Ferdinando IV nel 1799 e nel 1806, in seguito alla Rivoluzione partenopea e all’insediamento nel Regno di Napoli della dinastia napoleonica.</w:t>
      </w:r>
      <w:r>
        <w:rPr>
          <w:sz w:val="22"/>
          <w:szCs w:val="22"/>
        </w:rPr>
        <w:t xml:space="preserve"> </w:t>
      </w:r>
      <w:bookmarkStart w:id="0" w:name="_GoBack"/>
      <w:r/>
      <w:bookmarkEnd w:id="0"/>
      <w:r>
        <w:rPr>
          <w:sz w:val="22"/>
          <w:szCs w:val="22"/>
        </w:rPr>
        <w:t xml:space="preserve">Dopo l’</w:t>
      </w:r>
      <w:r>
        <w:rPr>
          <w:sz w:val="22"/>
          <w:szCs w:val="22"/>
        </w:rPr>
        <w:t xml:space="preserve">istituzione nell’antico Palazzo degli Studi del </w:t>
      </w:r>
      <w:r>
        <w:rPr>
          <w:sz w:val="22"/>
          <w:szCs w:val="22"/>
        </w:rPr>
        <w:t xml:space="preserve">Museo Reale nel 1816, la collezione di monete e medaglie fu poi collocata nel 1817 al primo piano nell’ala occidentale del Real </w:t>
      </w:r>
      <w:r>
        <w:rPr>
          <w:sz w:val="22"/>
          <w:szCs w:val="22"/>
        </w:rPr>
        <w:t xml:space="preserve">Museo Borbonico, nelle sale CXXVIII e CXXIX. Essa fu oggetto di un primo parziale riordinamento scientifico tra il 1819 e il 1839 ad opera di Francesco Maria Avellino, illustre numismatico, subentrato nel 1839 a Michele Arditi alla direzione del Real Museo</w:t>
      </w:r>
      <w:r>
        <w:rPr>
          <w:sz w:val="22"/>
          <w:szCs w:val="22"/>
        </w:rPr>
        <w:t xml:space="preserve"> Borbonico. Dopo la ventennale chiusura, la collezione numismatica tornò ad essere accessibile agli studiosi dal 1841, ordinata ancora secondo criteri antiquari nella sala CXLIV, prossima al “Gabinetto degli oggetti preziosi”. Nel 1848 Giuseppe Fiorelli e </w:t>
      </w:r>
      <w:r>
        <w:rPr>
          <w:sz w:val="22"/>
          <w:szCs w:val="22"/>
        </w:rPr>
        <w:t xml:space="preserve">Giovan</w:t>
      </w:r>
      <w:r>
        <w:rPr>
          <w:sz w:val="22"/>
          <w:szCs w:val="22"/>
        </w:rPr>
        <w:t xml:space="preserve"> Francesco Fusco, entrambi valenti numismatici, furono incaricati di riprendere il lavoro di riordino lasciato incompiuto dall’Avellino. </w:t>
      </w:r>
      <w:r>
        <w:rPr>
          <w:bCs/>
          <w:sz w:val="22"/>
          <w:szCs w:val="22"/>
        </w:rPr>
        <w:t xml:space="preserve">La collezione monetale dei Borbone e quella Santangelo furono dunque completamente riorganizzate e pubblicate tra il 1866 e il 1871 da Giuseppe Fiorelli secondo i principi classificatori del tempo</w:t>
      </w:r>
      <w:r>
        <w:rPr>
          <w:bCs/>
          <w:sz w:val="22"/>
          <w:szCs w:val="22"/>
        </w:rPr>
        <w:t xml:space="preserve">.</w:t>
      </w:r>
      <w:r>
        <w:rPr>
          <w:bCs/>
          <w:sz w:val="22"/>
          <w:szCs w:val="22"/>
        </w:rPr>
        <w:t xml:space="preserve"> Le collezioni numismatiche rimasero comunque ubicate</w:t>
      </w:r>
      <w:r>
        <w:rPr>
          <w:sz w:val="22"/>
          <w:szCs w:val="22"/>
        </w:rPr>
        <w:t xml:space="preserve"> fino alla fine dell’Ottocento nell’ala occidentale del museo nelle sale dalla CXL alla CXLIV. </w:t>
      </w:r>
      <w:r>
        <w:rPr>
          <w:bCs/>
          <w:sz w:val="22"/>
          <w:szCs w:val="22"/>
        </w:rPr>
        <w:t xml:space="preserve">Sotto la direzione di Ettore </w:t>
      </w:r>
      <w:r>
        <w:rPr>
          <w:bCs/>
          <w:sz w:val="22"/>
          <w:szCs w:val="22"/>
        </w:rPr>
        <w:t xml:space="preserve">Pais</w:t>
      </w:r>
      <w:r>
        <w:rPr>
          <w:bCs/>
          <w:sz w:val="22"/>
          <w:szCs w:val="22"/>
        </w:rPr>
        <w:t xml:space="preserve">, all’inizio del Novecento, il “Medagliere” fu infine spostato al terzo piano nell’ala orientale dell’edificio, dove tuttora si conserva.</w:t>
      </w:r>
      <w:r/>
    </w:p>
    <w:p>
      <w:pPr>
        <w:ind w:firstLine="708"/>
        <w:jc w:val="both"/>
        <w:rPr>
          <w:sz w:val="22"/>
          <w:szCs w:val="22"/>
        </w:rPr>
      </w:pPr>
      <w:r>
        <w:rPr>
          <w:bCs/>
          <w:sz w:val="22"/>
          <w:szCs w:val="22"/>
          <w:highlight w:val="none"/>
        </w:rPr>
      </w:r>
      <w:r>
        <w:rPr>
          <w:bCs/>
          <w:sz w:val="22"/>
          <w:szCs w:val="22"/>
          <w:highlight w:val="none"/>
        </w:rPr>
      </w:r>
    </w:p>
    <w:p>
      <w:pPr>
        <w:jc w:val="center"/>
        <w:spacing w:after="120"/>
        <w:rPr>
          <w:b/>
          <w:sz w:val="22"/>
          <w:szCs w:val="22"/>
        </w:rPr>
      </w:pPr>
      <w:r>
        <w:rPr>
          <w:b/>
          <w:sz w:val="22"/>
          <w:szCs w:val="22"/>
        </w:rPr>
        <w:t xml:space="preserve">L</w:t>
      </w:r>
      <w:r>
        <w:rPr>
          <w:b/>
          <w:sz w:val="22"/>
          <w:szCs w:val="22"/>
        </w:rPr>
        <w:t xml:space="preserve">’attuale Sezione Numismatica </w:t>
      </w:r>
      <w:r/>
    </w:p>
    <w:p>
      <w:pPr>
        <w:ind w:firstLine="709"/>
        <w:jc w:val="both"/>
        <w:spacing w:after="120"/>
        <w:rPr>
          <w:sz w:val="22"/>
          <w:szCs w:val="22"/>
        </w:rPr>
      </w:pPr>
      <w:r>
        <w:rPr>
          <w:bCs/>
          <w:sz w:val="22"/>
          <w:szCs w:val="22"/>
        </w:rPr>
        <w:t xml:space="preserve">L’attuale sezione espositiva Numismatica, inaugurata nel 2001</w:t>
      </w:r>
      <w:r>
        <w:rPr>
          <w:bCs/>
          <w:sz w:val="22"/>
          <w:szCs w:val="22"/>
        </w:rPr>
        <w:t xml:space="preserve"> a cura della Prof.ssa Renata Cantilena con la dott.ssa Teresa Giove</w:t>
      </w:r>
      <w:r>
        <w:rPr>
          <w:bCs/>
          <w:sz w:val="22"/>
          <w:szCs w:val="22"/>
        </w:rPr>
        <w:t xml:space="preserve">, è invece collocata nelle sale LI - LVI al piano ammezzato nell’ala orientale del Museo e descrive la storia monetaria in Italia meridio</w:t>
      </w:r>
      <w:r>
        <w:rPr>
          <w:bCs/>
          <w:sz w:val="22"/>
          <w:szCs w:val="22"/>
        </w:rPr>
        <w:t xml:space="preserve">nale dal VI secolo a.C. sino all’Unità d’Italia, con un percorso che segue un ordinamento cronologico e, al suo interno, per contesti, dopo una sala introduttiva dedicata alle prime collezioni numismatiche del Museo formatesi dal Cinquecento all’Ottocento.</w:t>
      </w:r>
      <w:r>
        <w:rPr>
          <w:sz w:val="22"/>
          <w:szCs w:val="22"/>
        </w:rPr>
        <w:t xml:space="preserve"> </w:t>
      </w:r>
      <w:r>
        <w:rPr>
          <w:sz w:val="22"/>
          <w:szCs w:val="22"/>
        </w:rPr>
        <w:t xml:space="preserve">L’esposizione presenta nella prima sala LI, dedicata al collezionismo dal Cinquecento all’Ottocento, esemplari monetali significativi delle collezioni Farnese, Borgia e S</w:t>
      </w:r>
      <w:r>
        <w:rPr>
          <w:sz w:val="22"/>
          <w:szCs w:val="22"/>
        </w:rPr>
        <w:t xml:space="preserve">antangelo con un allestimento rievocativo degli studioli sei-settecenteschi, arredato con armadi, tavolini ed espositori, e corredato di riproduzioni di libri e cataloghi a stampa dell’epoca, per illustrare l’evoluzione degli studi numismatici nel periodo.</w:t>
      </w:r>
      <w:r>
        <w:rPr>
          <w:sz w:val="22"/>
          <w:szCs w:val="22"/>
        </w:rPr>
        <w:t xml:space="preserve"> </w:t>
      </w:r>
      <w:r>
        <w:rPr>
          <w:sz w:val="22"/>
          <w:szCs w:val="22"/>
        </w:rPr>
        <w:t xml:space="preserve">Nelle sale successive si descrive in ordine cronologico lo sviluppo storico della monetazione nel Mezzogiorno dall’età arcaica (VI secolo a.C.) all’epoca borbonica, sino all’Unità d’Italia. L’esposizione include un totale di circa </w:t>
      </w:r>
      <w:r>
        <w:rPr>
          <w:b/>
          <w:bCs/>
          <w:sz w:val="22"/>
          <w:szCs w:val="22"/>
        </w:rPr>
        <w:t xml:space="preserve">6000</w:t>
      </w:r>
      <w:r>
        <w:rPr>
          <w:sz w:val="22"/>
          <w:szCs w:val="22"/>
        </w:rPr>
        <w:t xml:space="preserve"> monete provenienti da scavi </w:t>
      </w:r>
      <w:r>
        <w:rPr>
          <w:sz w:val="22"/>
          <w:szCs w:val="22"/>
        </w:rPr>
        <w:t xml:space="preserve">pre</w:t>
      </w:r>
      <w:r>
        <w:rPr>
          <w:sz w:val="22"/>
          <w:szCs w:val="22"/>
        </w:rPr>
        <w:t xml:space="preserve"> e post-unitari, da acquisti e donazioni, oltre a gioielli, intonaci dipinti, materiali epigrafici e arredi, attinenti alla tematica e provenienti in particolare da case, botteghe e officine di Pompei.</w:t>
      </w:r>
      <w:r>
        <w:rPr>
          <w:sz w:val="22"/>
          <w:szCs w:val="22"/>
        </w:rPr>
        <w:t xml:space="preserve"> </w:t>
      </w:r>
      <w:r>
        <w:rPr>
          <w:sz w:val="22"/>
          <w:szCs w:val="22"/>
        </w:rPr>
        <w:t xml:space="preserve">Più in dettaglio</w:t>
      </w:r>
      <w:r>
        <w:rPr>
          <w:sz w:val="22"/>
          <w:szCs w:val="22"/>
        </w:rPr>
        <w:t xml:space="preserve">, l</w:t>
      </w:r>
      <w:r>
        <w:rPr>
          <w:sz w:val="22"/>
          <w:szCs w:val="22"/>
        </w:rPr>
        <w:t xml:space="preserve">a sala </w:t>
      </w:r>
      <w:r>
        <w:rPr>
          <w:b/>
          <w:bCs/>
          <w:sz w:val="22"/>
          <w:szCs w:val="22"/>
        </w:rPr>
        <w:t xml:space="preserve">LII</w:t>
      </w:r>
      <w:r>
        <w:rPr>
          <w:sz w:val="22"/>
          <w:szCs w:val="22"/>
        </w:rPr>
        <w:t xml:space="preserve">, </w:t>
      </w:r>
      <w:r>
        <w:rPr>
          <w:sz w:val="22"/>
          <w:szCs w:val="22"/>
        </w:rPr>
        <w:t xml:space="preserve">con quindici vetrine, </w:t>
      </w:r>
      <w:r>
        <w:rPr>
          <w:sz w:val="22"/>
          <w:szCs w:val="22"/>
        </w:rPr>
        <w:t xml:space="preserve">illustra la storia della monetazione in Magna Grecia, Sicilia e nel mondo italico, in particolare nella prime colonie romane in Campania.</w:t>
      </w:r>
      <w:r>
        <w:rPr>
          <w:sz w:val="22"/>
          <w:szCs w:val="22"/>
        </w:rPr>
        <w:t xml:space="preserve"> </w:t>
      </w:r>
      <w:r>
        <w:rPr>
          <w:sz w:val="22"/>
          <w:szCs w:val="22"/>
        </w:rPr>
        <w:t xml:space="preserve">La sala </w:t>
      </w:r>
      <w:r>
        <w:rPr>
          <w:b/>
          <w:bCs/>
          <w:sz w:val="22"/>
          <w:szCs w:val="22"/>
        </w:rPr>
        <w:t xml:space="preserve">LIII </w:t>
      </w:r>
      <w:r>
        <w:rPr>
          <w:sz w:val="22"/>
          <w:szCs w:val="22"/>
        </w:rPr>
        <w:t xml:space="preserve">è divisa in due zone: la </w:t>
      </w:r>
      <w:r>
        <w:rPr>
          <w:b/>
          <w:bCs/>
          <w:sz w:val="22"/>
          <w:szCs w:val="22"/>
        </w:rPr>
        <w:t xml:space="preserve">zona A</w:t>
      </w:r>
      <w:r>
        <w:rPr>
          <w:sz w:val="22"/>
          <w:szCs w:val="22"/>
        </w:rPr>
        <w:t xml:space="preserve"> è dedicata alla monetazione di Roma in età repubblicana, dall’asse librale sino alle emissioni e alla riforma monetale dell’epoca di Augusto, con esemplari singoli e ripostigli distribuiti in nove espositori</w:t>
      </w:r>
      <w:r>
        <w:rPr>
          <w:sz w:val="22"/>
          <w:szCs w:val="22"/>
        </w:rPr>
        <w:t xml:space="preserve">. </w:t>
      </w:r>
      <w:r>
        <w:rPr>
          <w:sz w:val="22"/>
          <w:szCs w:val="22"/>
        </w:rPr>
        <w:t xml:space="preserve">La </w:t>
      </w:r>
      <w:r>
        <w:rPr>
          <w:b/>
          <w:bCs/>
          <w:sz w:val="22"/>
          <w:szCs w:val="22"/>
        </w:rPr>
        <w:t xml:space="preserve">zona B </w:t>
      </w:r>
      <w:r>
        <w:rPr>
          <w:sz w:val="22"/>
          <w:szCs w:val="22"/>
        </w:rPr>
        <w:t xml:space="preserve">è invece riservata ai tesori da Pompei con nove espositori</w:t>
      </w:r>
      <w:r>
        <w:rPr>
          <w:sz w:val="22"/>
          <w:szCs w:val="22"/>
        </w:rPr>
        <w:t xml:space="preserve">. </w:t>
      </w:r>
      <w:r>
        <w:rPr>
          <w:sz w:val="22"/>
          <w:szCs w:val="22"/>
        </w:rPr>
        <w:t xml:space="preserve">Il tema pompeiano si estende anche nella successiva nella </w:t>
      </w:r>
      <w:r>
        <w:rPr>
          <w:b/>
          <w:bCs/>
          <w:sz w:val="22"/>
          <w:szCs w:val="22"/>
        </w:rPr>
        <w:t xml:space="preserve">zona A</w:t>
      </w:r>
      <w:r>
        <w:rPr>
          <w:sz w:val="22"/>
          <w:szCs w:val="22"/>
        </w:rPr>
        <w:t xml:space="preserve"> della sala</w:t>
      </w:r>
      <w:r>
        <w:rPr>
          <w:b/>
          <w:bCs/>
          <w:sz w:val="22"/>
          <w:szCs w:val="22"/>
        </w:rPr>
        <w:t xml:space="preserve"> LIV </w:t>
      </w:r>
      <w:r>
        <w:rPr>
          <w:sz w:val="22"/>
          <w:szCs w:val="22"/>
        </w:rPr>
        <w:t xml:space="preserve">dedicata alla società ed economia a Pompei, con espositori, rilievi</w:t>
      </w:r>
      <w:r>
        <w:rPr>
          <w:sz w:val="22"/>
          <w:szCs w:val="22"/>
        </w:rPr>
        <w:t xml:space="preserve">, </w:t>
      </w:r>
      <w:r>
        <w:rPr>
          <w:sz w:val="22"/>
          <w:szCs w:val="22"/>
        </w:rPr>
        <w:t xml:space="preserve">affreschi</w:t>
      </w:r>
      <w:r>
        <w:rPr>
          <w:sz w:val="22"/>
          <w:szCs w:val="22"/>
        </w:rPr>
        <w:t xml:space="preserve"> e alcune tavolette cerate del banchiere pompeano L. Cecilio Giocondo</w:t>
      </w:r>
      <w:r>
        <w:rPr>
          <w:sz w:val="22"/>
          <w:szCs w:val="22"/>
        </w:rPr>
        <w:t xml:space="preserve">. In un’altra vetrina sono presentate una mensa ponderaria e bilance. La </w:t>
      </w:r>
      <w:r>
        <w:rPr>
          <w:b/>
          <w:bCs/>
          <w:sz w:val="22"/>
          <w:szCs w:val="22"/>
        </w:rPr>
        <w:t xml:space="preserve">zona B</w:t>
      </w:r>
      <w:r>
        <w:rPr>
          <w:sz w:val="22"/>
          <w:szCs w:val="22"/>
        </w:rPr>
        <w:t xml:space="preserve"> della stessa sala </w:t>
      </w:r>
      <w:r>
        <w:rPr>
          <w:b/>
          <w:bCs/>
          <w:sz w:val="22"/>
          <w:szCs w:val="22"/>
        </w:rPr>
        <w:t xml:space="preserve">LIV </w:t>
      </w:r>
      <w:r>
        <w:rPr>
          <w:sz w:val="22"/>
          <w:szCs w:val="22"/>
        </w:rPr>
        <w:t xml:space="preserve">è invece dedicata alla monetazione di Roma in età imperiale con cinque vetrine</w:t>
      </w:r>
      <w:r>
        <w:rPr>
          <w:sz w:val="22"/>
          <w:szCs w:val="22"/>
        </w:rPr>
        <w:t xml:space="preserve">.</w:t>
      </w:r>
      <w:r>
        <w:rPr>
          <w:sz w:val="22"/>
          <w:szCs w:val="22"/>
        </w:rPr>
        <w:t xml:space="preserve"> </w:t>
      </w:r>
      <w:r>
        <w:rPr>
          <w:sz w:val="22"/>
          <w:szCs w:val="22"/>
        </w:rPr>
        <w:t xml:space="preserve">Nella sala </w:t>
      </w:r>
      <w:r>
        <w:rPr>
          <w:b/>
          <w:bCs/>
          <w:sz w:val="22"/>
          <w:szCs w:val="22"/>
        </w:rPr>
        <w:t xml:space="preserve">LV </w:t>
      </w:r>
      <w:r>
        <w:rPr>
          <w:sz w:val="22"/>
          <w:szCs w:val="22"/>
        </w:rPr>
        <w:t xml:space="preserve">è concentrata la storia della monetazione nel Mezzogiorno d’Italia dall’età tardoantica al Settecento, con nove espositori. Nella sala </w:t>
      </w:r>
      <w:r>
        <w:rPr>
          <w:b/>
          <w:bCs/>
          <w:sz w:val="22"/>
          <w:szCs w:val="22"/>
        </w:rPr>
        <w:t xml:space="preserve">LVI</w:t>
      </w:r>
      <w:r>
        <w:rPr>
          <w:sz w:val="22"/>
          <w:szCs w:val="22"/>
        </w:rPr>
        <w:t xml:space="preserve">, infine, sono presentati con alcuni ritratti dei sovrani Borbone serie di medaglie e una lunga vetrina con punzoni della zecca borbonica.</w:t>
      </w:r>
      <w:r/>
    </w:p>
    <w:p>
      <w:pPr>
        <w:jc w:val="both"/>
        <w:rPr>
          <w:sz w:val="22"/>
          <w:szCs w:val="22"/>
        </w:rPr>
      </w:pPr>
      <w:r>
        <w:rPr>
          <w:sz w:val="22"/>
          <w:szCs w:val="22"/>
        </w:rPr>
      </w:r>
      <w:r/>
    </w:p>
    <w:p>
      <w:pPr>
        <w:jc w:val="center"/>
        <w:spacing w:after="120"/>
        <w:rPr>
          <w:b/>
          <w:bCs/>
          <w:sz w:val="22"/>
          <w:szCs w:val="22"/>
        </w:rPr>
      </w:pPr>
      <w:r>
        <w:rPr>
          <w:sz w:val="22"/>
          <w:szCs w:val="22"/>
        </w:rPr>
        <w:t xml:space="preserve">La nuova sottosezione </w:t>
      </w:r>
      <w:r>
        <w:rPr>
          <w:b/>
          <w:bCs/>
          <w:sz w:val="22"/>
          <w:szCs w:val="22"/>
        </w:rPr>
        <w:t xml:space="preserve">“Oreficeria dell’Italia antica”</w:t>
      </w:r>
      <w:r/>
    </w:p>
    <w:p>
      <w:pPr>
        <w:jc w:val="both"/>
        <w:rPr>
          <w:bCs/>
          <w:sz w:val="22"/>
          <w:szCs w:val="22"/>
        </w:rPr>
      </w:pPr>
      <w:r>
        <w:rPr>
          <w:bCs/>
          <w:sz w:val="22"/>
          <w:szCs w:val="22"/>
        </w:rPr>
        <w:t xml:space="preserve">In considerazione della presenza all’interno del percorso della sezione Numismatica di alcuni ”tesori”</w:t>
      </w:r>
      <w:r>
        <w:rPr>
          <w:bCs/>
          <w:sz w:val="22"/>
          <w:szCs w:val="22"/>
        </w:rPr>
        <w:t xml:space="preserve">,</w:t>
      </w:r>
      <w:r>
        <w:rPr>
          <w:bCs/>
          <w:sz w:val="22"/>
          <w:szCs w:val="22"/>
        </w:rPr>
        <w:t xml:space="preserve"> provenienti da Pompei</w:t>
      </w:r>
      <w:r>
        <w:rPr>
          <w:bCs/>
          <w:sz w:val="22"/>
          <w:szCs w:val="22"/>
        </w:rPr>
        <w:t xml:space="preserve"> (</w:t>
      </w:r>
      <w:r>
        <w:rPr>
          <w:bCs/>
          <w:sz w:val="22"/>
          <w:szCs w:val="22"/>
        </w:rPr>
        <w:t xml:space="preserve">monete e preziosi ornamenti personali come quello della Casa del </w:t>
      </w:r>
      <w:r>
        <w:rPr>
          <w:bCs/>
          <w:sz w:val="22"/>
          <w:szCs w:val="22"/>
        </w:rPr>
        <w:t xml:space="preserve">Menandro</w:t>
      </w:r>
      <w:r>
        <w:rPr>
          <w:bCs/>
          <w:sz w:val="22"/>
          <w:szCs w:val="22"/>
        </w:rPr>
        <w:t xml:space="preserve">)</w:t>
      </w:r>
      <w:r>
        <w:rPr>
          <w:bCs/>
          <w:sz w:val="22"/>
          <w:szCs w:val="22"/>
        </w:rPr>
        <w:t xml:space="preserve">, si è ritenuto di dedicare una parte della </w:t>
      </w:r>
      <w:r>
        <w:rPr>
          <w:b/>
          <w:sz w:val="22"/>
          <w:szCs w:val="22"/>
        </w:rPr>
        <w:t xml:space="preserve">sala LVI</w:t>
      </w:r>
      <w:r>
        <w:rPr>
          <w:bCs/>
          <w:sz w:val="22"/>
          <w:szCs w:val="22"/>
        </w:rPr>
        <w:t xml:space="preserve"> a un’</w:t>
      </w:r>
      <w:r>
        <w:rPr>
          <w:bCs/>
          <w:sz w:val="22"/>
          <w:szCs w:val="22"/>
        </w:rPr>
        <w:t xml:space="preserve">esposizione </w:t>
      </w:r>
      <w:r>
        <w:rPr>
          <w:bCs/>
          <w:sz w:val="22"/>
          <w:szCs w:val="22"/>
        </w:rPr>
        <w:t xml:space="preserve">su</w:t>
      </w:r>
      <w:r>
        <w:rPr>
          <w:bCs/>
          <w:sz w:val="22"/>
          <w:szCs w:val="22"/>
        </w:rPr>
        <w:t xml:space="preserve">ll’oreficeria dell’Italia antica con 17 vetrine realizzate </w:t>
      </w:r>
      <w:r>
        <w:rPr>
          <w:bCs/>
          <w:i/>
          <w:sz w:val="22"/>
          <w:szCs w:val="22"/>
        </w:rPr>
        <w:t xml:space="preserve">ex novo</w:t>
      </w:r>
      <w:r>
        <w:rPr>
          <w:bCs/>
          <w:sz w:val="22"/>
          <w:szCs w:val="22"/>
        </w:rPr>
        <w:t xml:space="preserve"> in cui è nuovamente illustrata, dopo cinquant’anni, una selezione significativa, frutto di un attento studio scientifico</w:t>
      </w:r>
      <w:r>
        <w:rPr>
          <w:bCs/>
          <w:sz w:val="22"/>
          <w:szCs w:val="22"/>
        </w:rPr>
        <w:t xml:space="preserve"> a cura della Prof.ssa</w:t>
      </w:r>
      <w:r>
        <w:rPr>
          <w:bCs/>
          <w:sz w:val="22"/>
          <w:szCs w:val="22"/>
        </w:rPr>
        <w:t xml:space="preserve"> Lucia Amalia </w:t>
      </w:r>
      <w:r>
        <w:rPr>
          <w:bCs/>
          <w:sz w:val="22"/>
          <w:szCs w:val="22"/>
        </w:rPr>
        <w:t xml:space="preserve">Scatozza</w:t>
      </w:r>
      <w:r>
        <w:rPr>
          <w:bCs/>
          <w:sz w:val="22"/>
          <w:szCs w:val="22"/>
        </w:rPr>
        <w:t xml:space="preserve">, di oltre</w:t>
      </w:r>
      <w:r>
        <w:rPr>
          <w:bCs/>
          <w:sz w:val="22"/>
          <w:szCs w:val="22"/>
        </w:rPr>
        <w:t xml:space="preserve"> 130 gioielli e ornamenti personali in oro e metallo prezioso oltre ad alcune gemme, disposti secondo un ordine cronologico e, ove possibile, per contesto di ritrovamento o provenienza. Vi si possono dunque ammirare gioielli e preziosi di ambito greco, da </w:t>
      </w:r>
      <w:r>
        <w:rPr>
          <w:bCs/>
          <w:sz w:val="22"/>
          <w:szCs w:val="22"/>
        </w:rPr>
        <w:t xml:space="preserve">Cuma</w:t>
      </w:r>
      <w:r>
        <w:rPr>
          <w:bCs/>
          <w:sz w:val="22"/>
          <w:szCs w:val="22"/>
        </w:rPr>
        <w:t xml:space="preserve">; </w:t>
      </w:r>
      <w:r>
        <w:rPr>
          <w:bCs/>
          <w:sz w:val="22"/>
          <w:szCs w:val="22"/>
        </w:rPr>
        <w:t xml:space="preserve">ambito </w:t>
      </w:r>
      <w:r>
        <w:rPr>
          <w:bCs/>
          <w:sz w:val="22"/>
          <w:szCs w:val="22"/>
        </w:rPr>
        <w:t xml:space="preserve">etrusco, da Chiusi, Populonia e Vulci; </w:t>
      </w:r>
      <w:r>
        <w:rPr>
          <w:bCs/>
          <w:sz w:val="22"/>
          <w:szCs w:val="22"/>
        </w:rPr>
        <w:t xml:space="preserve">ambito </w:t>
      </w:r>
      <w:r>
        <w:rPr>
          <w:bCs/>
          <w:sz w:val="22"/>
          <w:szCs w:val="22"/>
        </w:rPr>
        <w:t xml:space="preserve">italico, da Armento, </w:t>
      </w:r>
      <w:r>
        <w:rPr>
          <w:bCs/>
          <w:i/>
          <w:iCs/>
          <w:sz w:val="22"/>
          <w:szCs w:val="22"/>
        </w:rPr>
        <w:t xml:space="preserve">Saticula</w:t>
      </w:r>
      <w:r>
        <w:rPr>
          <w:bCs/>
          <w:sz w:val="22"/>
          <w:szCs w:val="22"/>
        </w:rPr>
        <w:t xml:space="preserve">, Tiriolo e dall’antica </w:t>
      </w:r>
      <w:r>
        <w:rPr>
          <w:bCs/>
          <w:i/>
          <w:iCs/>
          <w:sz w:val="22"/>
          <w:szCs w:val="22"/>
        </w:rPr>
        <w:t xml:space="preserve">Capua </w:t>
      </w:r>
      <w:r>
        <w:rPr>
          <w:bCs/>
          <w:sz w:val="22"/>
          <w:szCs w:val="22"/>
        </w:rPr>
        <w:t xml:space="preserve">(Santa Maria Capua Vetere); </w:t>
      </w:r>
      <w:r>
        <w:rPr>
          <w:bCs/>
          <w:sz w:val="22"/>
          <w:szCs w:val="22"/>
        </w:rPr>
        <w:t xml:space="preserve">ambito </w:t>
      </w:r>
      <w:r>
        <w:rPr>
          <w:bCs/>
          <w:sz w:val="22"/>
          <w:szCs w:val="22"/>
        </w:rPr>
        <w:t xml:space="preserve">magno-greco, da </w:t>
      </w:r>
      <w:r>
        <w:rPr>
          <w:bCs/>
          <w:sz w:val="22"/>
          <w:szCs w:val="22"/>
        </w:rPr>
        <w:t xml:space="preserve">Cuma</w:t>
      </w:r>
      <w:r>
        <w:rPr>
          <w:bCs/>
          <w:sz w:val="22"/>
          <w:szCs w:val="22"/>
        </w:rPr>
        <w:t xml:space="preserve">, Taranto e Metaponto; </w:t>
      </w:r>
      <w:r>
        <w:rPr>
          <w:bCs/>
          <w:sz w:val="22"/>
          <w:szCs w:val="22"/>
        </w:rPr>
        <w:t xml:space="preserve">ambito </w:t>
      </w:r>
      <w:r>
        <w:rPr>
          <w:bCs/>
          <w:sz w:val="22"/>
          <w:szCs w:val="22"/>
        </w:rPr>
        <w:t xml:space="preserve">ellenistico (da </w:t>
      </w:r>
      <w:r>
        <w:rPr>
          <w:bCs/>
          <w:sz w:val="22"/>
          <w:szCs w:val="22"/>
        </w:rPr>
        <w:t xml:space="preserve">Edessa</w:t>
      </w:r>
      <w:r>
        <w:rPr>
          <w:bCs/>
          <w:sz w:val="22"/>
          <w:szCs w:val="22"/>
        </w:rPr>
        <w:t xml:space="preserve"> in Persia). Seguono gli esemplari di età romana, con ampio risalto dato ai gioielli provenienti da Ercolano e Pompei e dal suo agro suburbano, ritrovati sia in </w:t>
      </w:r>
      <w:r>
        <w:rPr>
          <w:bCs/>
          <w:i/>
          <w:iCs/>
          <w:sz w:val="22"/>
          <w:szCs w:val="22"/>
        </w:rPr>
        <w:t xml:space="preserve">domus</w:t>
      </w:r>
      <w:r>
        <w:rPr>
          <w:bCs/>
          <w:sz w:val="22"/>
          <w:szCs w:val="22"/>
        </w:rPr>
        <w:t xml:space="preserve"> ed edifici pubblici, sia indosso a individui in fuga dall’eruzione del 79 d.C. L’esposizione si conclude con i preziosi di produzione bizantina-longobarda rinvenuti nell’agro di Senise in Lucania nel VII secolo d.C.</w:t>
      </w:r>
      <w:r>
        <w:rPr>
          <w:bCs/>
          <w:sz w:val="22"/>
          <w:szCs w:val="22"/>
        </w:rPr>
        <w:t xml:space="preserve"> S</w:t>
      </w:r>
      <w:r>
        <w:rPr>
          <w:bCs/>
          <w:sz w:val="22"/>
          <w:szCs w:val="22"/>
        </w:rPr>
        <w:t xml:space="preserve">peciale rilievo hanno gli eccezionali frammenti di tessuti in filo d’oro, esposti dopo un restauro magistralmente eseguito, nell’ambito del Progetto </w:t>
      </w:r>
      <w:r>
        <w:rPr>
          <w:bCs/>
          <w:sz w:val="22"/>
          <w:szCs w:val="22"/>
        </w:rPr>
        <w:t xml:space="preserve">“</w:t>
      </w:r>
      <w:r>
        <w:rPr>
          <w:bCs/>
          <w:i/>
          <w:iCs/>
          <w:sz w:val="22"/>
          <w:szCs w:val="22"/>
        </w:rPr>
        <w:t xml:space="preserve">Trame auree: restauro della collezione dei tessili aurei del Museo Archeologico Nazionale di Napoli”, </w:t>
      </w:r>
      <w:r>
        <w:rPr>
          <w:bCs/>
          <w:sz w:val="22"/>
          <w:szCs w:val="22"/>
        </w:rPr>
        <w:t xml:space="preserve">d</w:t>
      </w:r>
      <w:r>
        <w:rPr>
          <w:bCs/>
          <w:sz w:val="22"/>
          <w:szCs w:val="22"/>
        </w:rPr>
        <w:t xml:space="preserve">ai tecnici e restauratori dell’Opifici</w:t>
      </w:r>
      <w:r>
        <w:rPr>
          <w:bCs/>
          <w:sz w:val="22"/>
          <w:szCs w:val="22"/>
        </w:rPr>
        <w:t xml:space="preserve">o delle Pietre Dure di Firenze. La ricerca è legata a </w:t>
      </w:r>
      <w:r>
        <w:rPr>
          <w:bCs/>
          <w:sz w:val="22"/>
          <w:szCs w:val="22"/>
        </w:rPr>
        <w:t xml:space="preserve">indagini multidisciplinari (a</w:t>
      </w:r>
      <w:r>
        <w:rPr>
          <w:bCs/>
          <w:sz w:val="22"/>
          <w:szCs w:val="22"/>
        </w:rPr>
        <w:t xml:space="preserve">nalisi chimico – fisiche </w:t>
      </w:r>
      <w:r>
        <w:rPr>
          <w:bCs/>
          <w:sz w:val="22"/>
          <w:szCs w:val="22"/>
        </w:rPr>
        <w:t xml:space="preserve">al </w:t>
      </w:r>
      <w:r>
        <w:rPr>
          <w:bCs/>
          <w:sz w:val="22"/>
          <w:szCs w:val="22"/>
        </w:rPr>
        <w:t xml:space="preserve">SEM, XRF, </w:t>
      </w:r>
      <w:r>
        <w:rPr>
          <w:bCs/>
          <w:sz w:val="22"/>
          <w:szCs w:val="22"/>
        </w:rPr>
        <w:t xml:space="preserve">Stereomicroscopio</w:t>
      </w:r>
      <w:r>
        <w:rPr>
          <w:bCs/>
          <w:sz w:val="22"/>
          <w:szCs w:val="22"/>
        </w:rPr>
        <w:t xml:space="preserve">, </w:t>
      </w:r>
      <w:r>
        <w:rPr>
          <w:bCs/>
          <w:sz w:val="22"/>
          <w:szCs w:val="22"/>
        </w:rPr>
        <w:t xml:space="preserve">microtomografia</w:t>
      </w:r>
      <w:r>
        <w:rPr>
          <w:bCs/>
          <w:sz w:val="22"/>
          <w:szCs w:val="22"/>
        </w:rPr>
        <w:t xml:space="preserve">) per identificare la natura e la composizione dei filati, e le tecniche di manifattura</w:t>
      </w:r>
      <w:r>
        <w:rPr>
          <w:bCs/>
          <w:sz w:val="22"/>
          <w:szCs w:val="22"/>
        </w:rPr>
        <w:t xml:space="preserve"> di questi preziosi componenti dell’abbigliamento femminile, che restituiscono tra l’altro straordinarie testimonianze di natura sia socio-culturale che economica del mondo antico. </w:t>
      </w:r>
      <w:r/>
    </w:p>
    <w:p>
      <w:pPr>
        <w:rPr>
          <w:sz w:val="22"/>
          <w:szCs w:val="22"/>
        </w:rPr>
      </w:pPr>
      <w:r>
        <w:rPr>
          <w:sz w:val="22"/>
          <w:szCs w:val="22"/>
        </w:rPr>
      </w:r>
      <w:r/>
    </w:p>
    <w:sectPr>
      <w:headerReference w:type="default" r:id="rId8"/>
      <w:footerReference w:type="default" r:id="rId9"/>
      <w:footnotePr/>
      <w:endnotePr/>
      <w:type w:val="nextPage"/>
      <w:pgSz w:w="11906" w:h="16838" w:orient="portrait"/>
      <w:pgMar w:top="3969" w:right="680" w:bottom="3402"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1"/>
    </w:pPr>
    <w:r>
      <w:rPr>
        <w:lang w:eastAsia="it-IT"/>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1" locked="0" layoutInCell="1" allowOverlap="1">
              <wp:simplePos x="0" y="0"/>
              <wp:positionH relativeFrom="page">
                <wp:align>left</wp:align>
              </wp:positionH>
              <wp:positionV relativeFrom="page">
                <wp:align>bottom</wp:align>
              </wp:positionV>
              <wp:extent cx="7560000" cy="213480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42772" name="Immagine 1369742772"/>
                      <pic:cNvPicPr>
                        <a:picLocks noChangeAspect="1"/>
                      </pic:cNvPicPr>
                      <pic:nvPr/>
                    </pic:nvPicPr>
                    <pic:blipFill>
                      <a:blip r:embed="rId1"/>
                      <a:stretch/>
                    </pic:blipFill>
                    <pic:spPr bwMode="auto">
                      <a:xfrm>
                        <a:off x="0" y="0"/>
                        <a:ext cx="7560000" cy="21348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61312;o:allowoverlap:true;o:allowincell:true;mso-position-horizontal-relative:page;mso-position-horizontal:left;mso-position-vertical-relative:page;mso-position-vertical:bottom;width:595.3pt;height:168.1pt;mso-wrap-distance-left:9.0pt;mso-wrap-distance-top:0.0pt;mso-wrap-distance-right:9.0pt;mso-wrap-distance-bottom:0.0pt;" stroked="false">
              <v:path textboxrect="0,0,0,0"/>
              <v:imagedata r:id="rId1" o:title=""/>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09"/>
    </w:pPr>
    <w:r>
      <w:rPr>
        <w:lang w:eastAsia="it-IT"/>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1" locked="0" layoutInCell="1" allowOverlap="1">
              <wp:simplePos x="0" y="0"/>
              <wp:positionH relativeFrom="page">
                <wp:align>left</wp:align>
              </wp:positionH>
              <wp:positionV relativeFrom="page">
                <wp:align>top</wp:align>
              </wp:positionV>
              <wp:extent cx="7560000" cy="22248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42664" name="Immagine 1026242664"/>
                      <pic:cNvPicPr>
                        <a:picLocks noChangeAspect="1"/>
                      </pic:cNvPicPr>
                      <pic:nvPr/>
                    </pic:nvPicPr>
                    <pic:blipFill>
                      <a:blip r:embed="rId1"/>
                      <a:stretch/>
                    </pic:blipFill>
                    <pic:spPr bwMode="auto">
                      <a:xfrm>
                        <a:off x="0" y="0"/>
                        <a:ext cx="7560000" cy="22248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60288;o:allowoverlap:true;o:allowincell:true;mso-position-horizontal-relative:page;mso-position-horizontal:left;mso-position-vertical-relative:page;mso-position-vertical:top;width:595.3pt;height:175.2pt;mso-wrap-distance-left:9.0pt;mso-wrap-distance-top:0.0pt;mso-wrap-distance-right:9.0pt;mso-wrap-distance-bottom:0.0pt;" stroked="false">
              <v:path textboxrect="0,0,0,0"/>
              <v:imagedata r:id="rId1" o:title=""/>
            </v:shape>
          </w:pict>
        </mc:Fallback>
      </mc:AlternateContent>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4"/>
        <w:szCs w:val="24"/>
        <w:lang w:val="it-IT" w:eastAsia="en-US" w:bidi="ar-SA"/>
        <w14:ligatures w14:val="standardContextual"/>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
    <w:name w:val="Heading 1 Char"/>
    <w:basedOn w:val="686"/>
    <w:link w:val="677"/>
    <w:uiPriority w:val="9"/>
    <w:rPr>
      <w:rFonts w:ascii="Arial" w:hAnsi="Arial" w:eastAsia="Arial" w:cs="Arial"/>
      <w:sz w:val="40"/>
      <w:szCs w:val="40"/>
    </w:rPr>
  </w:style>
  <w:style w:type="character" w:styleId="15">
    <w:name w:val="Heading 2 Char"/>
    <w:basedOn w:val="686"/>
    <w:link w:val="678"/>
    <w:uiPriority w:val="9"/>
    <w:rPr>
      <w:rFonts w:ascii="Arial" w:hAnsi="Arial" w:eastAsia="Arial" w:cs="Arial"/>
      <w:sz w:val="34"/>
    </w:rPr>
  </w:style>
  <w:style w:type="character" w:styleId="17">
    <w:name w:val="Heading 3 Char"/>
    <w:basedOn w:val="686"/>
    <w:link w:val="679"/>
    <w:uiPriority w:val="9"/>
    <w:rPr>
      <w:rFonts w:ascii="Arial" w:hAnsi="Arial" w:eastAsia="Arial" w:cs="Arial"/>
      <w:sz w:val="30"/>
      <w:szCs w:val="30"/>
    </w:rPr>
  </w:style>
  <w:style w:type="character" w:styleId="19">
    <w:name w:val="Heading 4 Char"/>
    <w:basedOn w:val="686"/>
    <w:link w:val="680"/>
    <w:uiPriority w:val="9"/>
    <w:rPr>
      <w:rFonts w:ascii="Arial" w:hAnsi="Arial" w:eastAsia="Arial" w:cs="Arial"/>
      <w:b/>
      <w:bCs/>
      <w:sz w:val="26"/>
      <w:szCs w:val="26"/>
    </w:rPr>
  </w:style>
  <w:style w:type="character" w:styleId="21">
    <w:name w:val="Heading 5 Char"/>
    <w:basedOn w:val="686"/>
    <w:link w:val="681"/>
    <w:uiPriority w:val="9"/>
    <w:rPr>
      <w:rFonts w:ascii="Arial" w:hAnsi="Arial" w:eastAsia="Arial" w:cs="Arial"/>
      <w:b/>
      <w:bCs/>
      <w:sz w:val="24"/>
      <w:szCs w:val="24"/>
    </w:rPr>
  </w:style>
  <w:style w:type="character" w:styleId="23">
    <w:name w:val="Heading 6 Char"/>
    <w:basedOn w:val="686"/>
    <w:link w:val="682"/>
    <w:uiPriority w:val="9"/>
    <w:rPr>
      <w:rFonts w:ascii="Arial" w:hAnsi="Arial" w:eastAsia="Arial" w:cs="Arial"/>
      <w:b/>
      <w:bCs/>
      <w:sz w:val="22"/>
      <w:szCs w:val="22"/>
    </w:rPr>
  </w:style>
  <w:style w:type="character" w:styleId="25">
    <w:name w:val="Heading 7 Char"/>
    <w:basedOn w:val="686"/>
    <w:link w:val="683"/>
    <w:uiPriority w:val="9"/>
    <w:rPr>
      <w:rFonts w:ascii="Arial" w:hAnsi="Arial" w:eastAsia="Arial" w:cs="Arial"/>
      <w:b/>
      <w:bCs/>
      <w:i/>
      <w:iCs/>
      <w:sz w:val="22"/>
      <w:szCs w:val="22"/>
    </w:rPr>
  </w:style>
  <w:style w:type="character" w:styleId="27">
    <w:name w:val="Heading 8 Char"/>
    <w:basedOn w:val="686"/>
    <w:link w:val="684"/>
    <w:uiPriority w:val="9"/>
    <w:rPr>
      <w:rFonts w:ascii="Arial" w:hAnsi="Arial" w:eastAsia="Arial" w:cs="Arial"/>
      <w:i/>
      <w:iCs/>
      <w:sz w:val="22"/>
      <w:szCs w:val="22"/>
    </w:rPr>
  </w:style>
  <w:style w:type="character" w:styleId="29">
    <w:name w:val="Heading 9 Char"/>
    <w:basedOn w:val="686"/>
    <w:link w:val="685"/>
    <w:uiPriority w:val="9"/>
    <w:rPr>
      <w:rFonts w:ascii="Arial" w:hAnsi="Arial" w:eastAsia="Arial" w:cs="Arial"/>
      <w:i/>
      <w:iCs/>
      <w:sz w:val="21"/>
      <w:szCs w:val="21"/>
    </w:rPr>
  </w:style>
  <w:style w:type="paragraph" w:styleId="32">
    <w:name w:val="No Spacing"/>
    <w:uiPriority w:val="1"/>
    <w:qFormat/>
    <w:pPr>
      <w:spacing w:before="0" w:after="0" w:line="240" w:lineRule="auto"/>
    </w:pPr>
  </w:style>
  <w:style w:type="character" w:styleId="34">
    <w:name w:val="Title Char"/>
    <w:basedOn w:val="686"/>
    <w:link w:val="698"/>
    <w:uiPriority w:val="10"/>
    <w:rPr>
      <w:sz w:val="48"/>
      <w:szCs w:val="48"/>
    </w:rPr>
  </w:style>
  <w:style w:type="character" w:styleId="36">
    <w:name w:val="Subtitle Char"/>
    <w:basedOn w:val="686"/>
    <w:link w:val="700"/>
    <w:uiPriority w:val="11"/>
    <w:rPr>
      <w:sz w:val="24"/>
      <w:szCs w:val="24"/>
    </w:rPr>
  </w:style>
  <w:style w:type="character" w:styleId="38">
    <w:name w:val="Quote Char"/>
    <w:link w:val="702"/>
    <w:uiPriority w:val="29"/>
    <w:rPr>
      <w:i/>
    </w:rPr>
  </w:style>
  <w:style w:type="character" w:styleId="40">
    <w:name w:val="Intense Quote Char"/>
    <w:link w:val="706"/>
    <w:uiPriority w:val="30"/>
    <w:rPr>
      <w:i/>
    </w:rPr>
  </w:style>
  <w:style w:type="character" w:styleId="42">
    <w:name w:val="Header Char"/>
    <w:basedOn w:val="686"/>
    <w:link w:val="709"/>
    <w:uiPriority w:val="99"/>
  </w:style>
  <w:style w:type="character" w:styleId="44">
    <w:name w:val="Footer Char"/>
    <w:basedOn w:val="686"/>
    <w:link w:val="711"/>
    <w:uiPriority w:val="99"/>
  </w:style>
  <w:style w:type="paragraph" w:styleId="45">
    <w:name w:val="Caption"/>
    <w:basedOn w:val="676"/>
    <w:next w:val="676"/>
    <w:uiPriority w:val="35"/>
    <w:semiHidden/>
    <w:unhideWhenUsed/>
    <w:qFormat/>
    <w:pPr>
      <w:spacing w:line="276" w:lineRule="auto"/>
    </w:pPr>
    <w:rPr>
      <w:b/>
      <w:bCs/>
      <w:color w:val="4f81bd" w:themeColor="accent1"/>
      <w:sz w:val="18"/>
      <w:szCs w:val="18"/>
    </w:rPr>
  </w:style>
  <w:style w:type="character" w:styleId="46">
    <w:name w:val="Caption Char"/>
    <w:basedOn w:val="45"/>
    <w:link w:val="711"/>
    <w:uiPriority w:val="99"/>
  </w:style>
  <w:style w:type="table" w:styleId="47">
    <w:name w:val="Table Grid"/>
    <w:basedOn w:val="687"/>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8">
    <w:name w:val="Table Grid Light"/>
    <w:basedOn w:val="6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9">
    <w:name w:val="Plain Table 1"/>
    <w:basedOn w:val="68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2"/>
    <w:basedOn w:val="68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3"/>
    <w:basedOn w:val="6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2">
    <w:name w:val="Plain Table 4"/>
    <w:basedOn w:val="6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3">
    <w:name w:val="Plain Table 5"/>
    <w:basedOn w:val="68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4">
    <w:name w:val="Grid Table 1 Light"/>
    <w:basedOn w:val="68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5">
    <w:name w:val="Grid Table 1 Light - Accent 1"/>
    <w:basedOn w:val="6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6">
    <w:name w:val="Grid Table 1 Light - Accent 2"/>
    <w:basedOn w:val="6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7">
    <w:name w:val="Grid Table 1 Light - Accent 3"/>
    <w:basedOn w:val="6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8">
    <w:name w:val="Grid Table 1 Light - Accent 4"/>
    <w:basedOn w:val="6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9">
    <w:name w:val="Grid Table 1 Light - Accent 5"/>
    <w:basedOn w:val="6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0">
    <w:name w:val="Grid Table 1 Light - Accent 6"/>
    <w:basedOn w:val="6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1">
    <w:name w:val="Grid Table 2"/>
    <w:basedOn w:val="6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2">
    <w:name w:val="Grid Table 2 - Accent 1"/>
    <w:basedOn w:val="6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bfe4f4" w:themeFill="accent1" w:themeFillTint="34"/>
      </w:tcPr>
    </w:tblStylePr>
    <w:tblStylePr w:type="band1Vert">
      <w:rPr>
        <w:rFonts w:ascii="Arial" w:hAnsi="Arial"/>
        <w:color w:val="404040"/>
        <w:sz w:val="22"/>
      </w:rPr>
      <w:tcPr>
        <w:shd w:val="clear" w:color="ffffff" w:themeColor="accent1" w:themeTint="34" w:fill="bfe4f4"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3">
    <w:name w:val="Grid Table 2 - Accent 2"/>
    <w:basedOn w:val="6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4">
    <w:name w:val="Grid Table 2 - Accent 3"/>
    <w:basedOn w:val="6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5">
    <w:name w:val="Grid Table 2 - Accent 4"/>
    <w:basedOn w:val="6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6">
    <w:name w:val="Grid Table 2 - Accent 5"/>
    <w:basedOn w:val="6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
    <w:name w:val="Grid Table 2 - Accent 6"/>
    <w:basedOn w:val="6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
    <w:name w:val="Grid Table 3"/>
    <w:basedOn w:val="68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1"/>
    <w:basedOn w:val="68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bfe4f4" w:themeFill="accent1" w:themeFillTint="34"/>
      </w:tcPr>
    </w:tblStylePr>
    <w:tblStylePr w:type="band1Vert">
      <w:rPr>
        <w:rFonts w:ascii="Arial" w:hAnsi="Arial"/>
        <w:color w:val="404040"/>
        <w:sz w:val="22"/>
      </w:rPr>
      <w:tcPr>
        <w:shd w:val="clear" w:color="ffffff" w:themeColor="accent1" w:themeTint="34" w:fill="bfe4f4"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2"/>
    <w:basedOn w:val="68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3"/>
    <w:basedOn w:val="68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4"/>
    <w:basedOn w:val="68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5"/>
    <w:basedOn w:val="68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6"/>
    <w:basedOn w:val="68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4"/>
    <w:basedOn w:val="68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
    <w:name w:val="Grid Table 4 - Accent 1"/>
    <w:basedOn w:val="68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c2e6f5" w:themeFill="accent1" w:themeFillTint="32"/>
      </w:tcPr>
    </w:tblStylePr>
    <w:tblStylePr w:type="band1Vert">
      <w:rPr>
        <w:rFonts w:ascii="Arial" w:hAnsi="Arial"/>
        <w:color w:val="404040"/>
        <w:sz w:val="22"/>
      </w:rPr>
      <w:tcPr>
        <w:shd w:val="clear" w:color="ffffff" w:themeColor="accent1" w:themeTint="32" w:fill="c2e6f5"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19749a"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
    <w:name w:val="Grid Table 4 - Accent 2"/>
    <w:basedOn w:val="68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ae2d7" w:themeFill="accent2" w:themeFillTint="32"/>
      </w:tcPr>
    </w:tblStylePr>
    <w:tblStylePr w:type="band1Vert">
      <w:rPr>
        <w:rFonts w:ascii="Arial" w:hAnsi="Arial"/>
        <w:color w:val="404040"/>
        <w:sz w:val="22"/>
      </w:rPr>
      <w:tcPr>
        <w:shd w:val="clear" w:color="ffffff" w:themeColor="accent2" w:themeTint="32" w:fill="fae2d7"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1a88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
    <w:name w:val="Grid Table 4 - Accent 3"/>
    <w:basedOn w:val="68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bff0c5" w:themeFill="accent3" w:themeFillTint="34"/>
      </w:tcPr>
    </w:tblStylePr>
    <w:tblStylePr w:type="band1Vert">
      <w:rPr>
        <w:rFonts w:ascii="Arial" w:hAnsi="Arial"/>
        <w:color w:val="404040"/>
        <w:sz w:val="22"/>
      </w:rPr>
      <w:tcPr>
        <w:shd w:val="clear" w:color="ffffff" w:themeColor="accent3" w:themeTint="34" w:fill="bff0c5"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196c23"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
    <w:name w:val="Grid Table 4 - Accent 4"/>
    <w:basedOn w:val="68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c8edfb" w:themeFill="accent4" w:themeFillTint="34"/>
      </w:tcPr>
    </w:tblStylePr>
    <w:tblStylePr w:type="band1Vert">
      <w:rPr>
        <w:rFonts w:ascii="Arial" w:hAnsi="Arial"/>
        <w:color w:val="404040"/>
        <w:sz w:val="22"/>
      </w:rPr>
      <w:tcPr>
        <w:shd w:val="clear" w:color="ffffff" w:themeColor="accent4" w:themeTint="34" w:fill="c8edf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60cbf3"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
    <w:name w:val="Grid Table 4 - Accent 5"/>
    <w:basedOn w:val="68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f1ceed" w:themeFill="accent5" w:themeFillTint="34"/>
      </w:tcPr>
    </w:tblStylePr>
    <w:tblStylePr w:type="band1Vert">
      <w:rPr>
        <w:rFonts w:ascii="Arial" w:hAnsi="Arial"/>
        <w:color w:val="404040"/>
        <w:sz w:val="22"/>
      </w:rPr>
      <w:tcPr>
        <w:shd w:val="clear" w:color="ffffff" w:themeColor="accent5" w:themeTint="34" w:fill="f1ceed"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a02b93"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
    <w:name w:val="Grid Table 4 - Accent 6"/>
    <w:basedOn w:val="68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d9f1d0" w:themeFill="accent6" w:themeFillTint="34"/>
      </w:tcPr>
    </w:tblStylePr>
    <w:tblStylePr w:type="band1Vert">
      <w:rPr>
        <w:rFonts w:ascii="Arial" w:hAnsi="Arial"/>
        <w:color w:val="404040"/>
        <w:sz w:val="22"/>
      </w:rPr>
      <w:tcPr>
        <w:shd w:val="clear" w:color="ffffff" w:themeColor="accent6" w:themeTint="34" w:fill="d9f1d0"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4ea72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
    <w:name w:val="Grid Table 5 Dark"/>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
    <w:name w:val="Grid Table 5 Dark- Accent 1"/>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bfe4f4" w:themeFill="accent1" w:themeFillTint="34"/>
    </w:tblPr>
    <w:tblStylePr w:type="band1Horz">
      <w:tcPr>
        <w:shd w:val="clear" w:color="ffffff" w:themeColor="accent1" w:themeTint="75" w:fill="70c4e7" w:themeFill="accent1" w:themeFillTint="75"/>
      </w:tcPr>
    </w:tblStylePr>
    <w:tblStylePr w:type="band1Vert">
      <w:tcPr>
        <w:shd w:val="clear" w:color="ffffff" w:themeColor="accent1" w:themeTint="75" w:fill="70c4e7" w:themeFill="accent1" w:themeFillTint="75"/>
      </w:tcPr>
    </w:tblStylePr>
    <w:tblStylePr w:type="firstCol">
      <w:rPr>
        <w:rFonts w:ascii="Arial" w:hAnsi="Arial"/>
        <w:b/>
        <w:color w:val="ffffff"/>
        <w:sz w:val="22"/>
      </w:rPr>
      <w:tcPr>
        <w:shd w:val="clear" w:color="ffffff" w:themeColor="accent1" w:fill="156082" w:themeFill="accent1"/>
      </w:tcPr>
    </w:tblStylePr>
    <w:tblStylePr w:type="firstRow">
      <w:rPr>
        <w:rFonts w:ascii="Arial" w:hAnsi="Arial"/>
        <w:b/>
        <w:color w:val="ffffff"/>
        <w:sz w:val="22"/>
      </w:rPr>
      <w:tcPr>
        <w:shd w:val="clear" w:color="ffffff" w:themeColor="accent1" w:fill="156082" w:themeFill="accent1"/>
      </w:tcPr>
    </w:tblStylePr>
    <w:tblStylePr w:type="lastCol">
      <w:rPr>
        <w:rFonts w:ascii="Arial" w:hAnsi="Arial"/>
        <w:b/>
        <w:color w:val="ffffff"/>
        <w:sz w:val="22"/>
      </w:rPr>
      <w:tcPr>
        <w:shd w:val="clear" w:color="ffffff" w:themeColor="accent1" w:fill="156082" w:themeFill="accent1"/>
      </w:tcPr>
    </w:tblStylePr>
    <w:tblStylePr w:type="lastRow">
      <w:rPr>
        <w:rFonts w:ascii="Arial" w:hAnsi="Arial"/>
        <w:b/>
        <w:color w:val="ffffff"/>
        <w:sz w:val="22"/>
      </w:rPr>
      <w:tcPr>
        <w:shd w:val="clear" w:color="ffffff" w:themeColor="accent1" w:fill="156082" w:themeFill="accent1"/>
        <w:tcBorders>
          <w:top w:val="single" w:color="000000" w:themeColor="light1" w:sz="4" w:space="0"/>
        </w:tcBorders>
      </w:tcPr>
    </w:tblStylePr>
  </w:style>
  <w:style w:type="table" w:styleId="84">
    <w:name w:val="Grid Table 5 Dark - Accent 2"/>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ae2d7" w:themeFill="accent2" w:themeFillTint="32"/>
    </w:tblPr>
    <w:tblStylePr w:type="band1Horz">
      <w:tcPr>
        <w:shd w:val="clear" w:color="ffffff" w:themeColor="accent2" w:themeTint="75" w:fill="f4bca1" w:themeFill="accent2" w:themeFillTint="75"/>
      </w:tcPr>
    </w:tblStylePr>
    <w:tblStylePr w:type="band1Vert">
      <w:tcPr>
        <w:shd w:val="clear" w:color="ffffff" w:themeColor="accent2" w:themeTint="75" w:fill="f4bca1" w:themeFill="accent2" w:themeFillTint="75"/>
      </w:tcPr>
    </w:tblStylePr>
    <w:tblStylePr w:type="firstCol">
      <w:rPr>
        <w:rFonts w:ascii="Arial" w:hAnsi="Arial"/>
        <w:b/>
        <w:color w:val="ffffff"/>
        <w:sz w:val="22"/>
      </w:rPr>
      <w:tcPr>
        <w:shd w:val="clear" w:color="ffffff" w:themeColor="accent2" w:fill="e97132" w:themeFill="accent2"/>
      </w:tcPr>
    </w:tblStylePr>
    <w:tblStylePr w:type="firstRow">
      <w:rPr>
        <w:rFonts w:ascii="Arial" w:hAnsi="Arial"/>
        <w:b/>
        <w:color w:val="ffffff"/>
        <w:sz w:val="22"/>
      </w:rPr>
      <w:tcPr>
        <w:shd w:val="clear" w:color="ffffff" w:themeColor="accent2" w:fill="e97132" w:themeFill="accent2"/>
      </w:tcPr>
    </w:tblStylePr>
    <w:tblStylePr w:type="lastCol">
      <w:rPr>
        <w:rFonts w:ascii="Arial" w:hAnsi="Arial"/>
        <w:b/>
        <w:color w:val="ffffff"/>
        <w:sz w:val="22"/>
      </w:rPr>
      <w:tcPr>
        <w:shd w:val="clear" w:color="ffffff" w:themeColor="accent2" w:fill="e97132" w:themeFill="accent2"/>
      </w:tcPr>
    </w:tblStylePr>
    <w:tblStylePr w:type="lastRow">
      <w:rPr>
        <w:rFonts w:ascii="Arial" w:hAnsi="Arial"/>
        <w:b/>
        <w:color w:val="ffffff"/>
        <w:sz w:val="22"/>
      </w:rPr>
      <w:tcPr>
        <w:shd w:val="clear" w:color="ffffff" w:themeColor="accent2" w:fill="e97132" w:themeFill="accent2"/>
        <w:tcBorders>
          <w:top w:val="single" w:color="000000" w:themeColor="light1" w:sz="4" w:space="0"/>
        </w:tcBorders>
      </w:tcPr>
    </w:tblStylePr>
  </w:style>
  <w:style w:type="table" w:styleId="85">
    <w:name w:val="Grid Table 5 Dark - Accent 3"/>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bff0c5" w:themeFill="accent3" w:themeFillTint="34"/>
    </w:tblPr>
    <w:tblStylePr w:type="band1Horz">
      <w:tcPr>
        <w:shd w:val="clear" w:color="ffffff" w:themeColor="accent3" w:themeTint="75" w:fill="72dd7e" w:themeFill="accent3" w:themeFillTint="75"/>
      </w:tcPr>
    </w:tblStylePr>
    <w:tblStylePr w:type="band1Vert">
      <w:tcPr>
        <w:shd w:val="clear" w:color="ffffff" w:themeColor="accent3" w:themeTint="75" w:fill="72dd7e" w:themeFill="accent3" w:themeFillTint="75"/>
      </w:tcPr>
    </w:tblStylePr>
    <w:tblStylePr w:type="firstCol">
      <w:rPr>
        <w:rFonts w:ascii="Arial" w:hAnsi="Arial"/>
        <w:b/>
        <w:color w:val="ffffff"/>
        <w:sz w:val="22"/>
      </w:rPr>
      <w:tcPr>
        <w:shd w:val="clear" w:color="ffffff" w:themeColor="accent3" w:fill="196b24" w:themeFill="accent3"/>
      </w:tcPr>
    </w:tblStylePr>
    <w:tblStylePr w:type="firstRow">
      <w:rPr>
        <w:rFonts w:ascii="Arial" w:hAnsi="Arial"/>
        <w:b/>
        <w:color w:val="ffffff"/>
        <w:sz w:val="22"/>
      </w:rPr>
      <w:tcPr>
        <w:shd w:val="clear" w:color="ffffff" w:themeColor="accent3" w:fill="196b24" w:themeFill="accent3"/>
      </w:tcPr>
    </w:tblStylePr>
    <w:tblStylePr w:type="lastCol">
      <w:rPr>
        <w:rFonts w:ascii="Arial" w:hAnsi="Arial"/>
        <w:b/>
        <w:color w:val="ffffff"/>
        <w:sz w:val="22"/>
      </w:rPr>
      <w:tcPr>
        <w:shd w:val="clear" w:color="ffffff" w:themeColor="accent3" w:fill="196b24" w:themeFill="accent3"/>
      </w:tcPr>
    </w:tblStylePr>
    <w:tblStylePr w:type="lastRow">
      <w:rPr>
        <w:rFonts w:ascii="Arial" w:hAnsi="Arial"/>
        <w:b/>
        <w:color w:val="ffffff"/>
        <w:sz w:val="22"/>
      </w:rPr>
      <w:tcPr>
        <w:shd w:val="clear" w:color="ffffff" w:themeColor="accent3" w:fill="196b24" w:themeFill="accent3"/>
        <w:tcBorders>
          <w:top w:val="single" w:color="000000" w:themeColor="light1" w:sz="4" w:space="0"/>
        </w:tcBorders>
      </w:tcPr>
    </w:tblStylePr>
  </w:style>
  <w:style w:type="table" w:styleId="86">
    <w:name w:val="Grid Table 5 Dark- Accent 4"/>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8edfb" w:themeFill="accent4" w:themeFillTint="34"/>
    </w:tblPr>
    <w:tblStylePr w:type="band1Horz">
      <w:tcPr>
        <w:shd w:val="clear" w:color="ffffff" w:themeColor="accent4" w:themeTint="75" w:fill="85d7f6" w:themeFill="accent4" w:themeFillTint="75"/>
      </w:tcPr>
    </w:tblStylePr>
    <w:tblStylePr w:type="band1Vert">
      <w:tcPr>
        <w:shd w:val="clear" w:color="ffffff" w:themeColor="accent4" w:themeTint="75" w:fill="85d7f6" w:themeFill="accent4" w:themeFillTint="75"/>
      </w:tcPr>
    </w:tblStylePr>
    <w:tblStylePr w:type="firstCol">
      <w:rPr>
        <w:rFonts w:ascii="Arial" w:hAnsi="Arial"/>
        <w:b/>
        <w:color w:val="ffffff"/>
        <w:sz w:val="22"/>
      </w:rPr>
      <w:tcPr>
        <w:shd w:val="clear" w:color="ffffff" w:themeColor="accent4" w:fill="0f9ed5" w:themeFill="accent4"/>
      </w:tcPr>
    </w:tblStylePr>
    <w:tblStylePr w:type="firstRow">
      <w:rPr>
        <w:rFonts w:ascii="Arial" w:hAnsi="Arial"/>
        <w:b/>
        <w:color w:val="ffffff"/>
        <w:sz w:val="22"/>
      </w:rPr>
      <w:tcPr>
        <w:shd w:val="clear" w:color="ffffff" w:themeColor="accent4" w:fill="0f9ed5" w:themeFill="accent4"/>
      </w:tcPr>
    </w:tblStylePr>
    <w:tblStylePr w:type="lastCol">
      <w:rPr>
        <w:rFonts w:ascii="Arial" w:hAnsi="Arial"/>
        <w:b/>
        <w:color w:val="ffffff"/>
        <w:sz w:val="22"/>
      </w:rPr>
      <w:tcPr>
        <w:shd w:val="clear" w:color="ffffff" w:themeColor="accent4" w:fill="0f9ed5" w:themeFill="accent4"/>
      </w:tcPr>
    </w:tblStylePr>
    <w:tblStylePr w:type="lastRow">
      <w:rPr>
        <w:rFonts w:ascii="Arial" w:hAnsi="Arial"/>
        <w:b/>
        <w:color w:val="ffffff"/>
        <w:sz w:val="22"/>
      </w:rPr>
      <w:tcPr>
        <w:shd w:val="clear" w:color="ffffff" w:themeColor="accent4" w:fill="0f9ed5" w:themeFill="accent4"/>
        <w:tcBorders>
          <w:top w:val="single" w:color="000000" w:themeColor="light1" w:sz="4" w:space="0"/>
        </w:tcBorders>
      </w:tcPr>
    </w:tblStylePr>
  </w:style>
  <w:style w:type="table" w:styleId="87">
    <w:name w:val="Grid Table 5 Dark - Accent 5"/>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1ceed" w:themeFill="accent5" w:themeFillTint="34"/>
    </w:tblPr>
    <w:tblStylePr w:type="band1Horz">
      <w:tcPr>
        <w:shd w:val="clear" w:color="ffffff" w:themeColor="accent5" w:themeTint="75" w:fill="e08fd8" w:themeFill="accent5" w:themeFillTint="75"/>
      </w:tcPr>
    </w:tblStylePr>
    <w:tblStylePr w:type="band1Vert">
      <w:tcPr>
        <w:shd w:val="clear" w:color="ffffff" w:themeColor="accent5" w:themeTint="75" w:fill="e08fd8" w:themeFill="accent5" w:themeFillTint="75"/>
      </w:tcPr>
    </w:tblStylePr>
    <w:tblStylePr w:type="firstCol">
      <w:rPr>
        <w:rFonts w:ascii="Arial" w:hAnsi="Arial"/>
        <w:b/>
        <w:color w:val="ffffff"/>
        <w:sz w:val="22"/>
      </w:rPr>
      <w:tcPr>
        <w:shd w:val="clear" w:color="ffffff" w:themeColor="accent5" w:fill="a02b93" w:themeFill="accent5"/>
      </w:tcPr>
    </w:tblStylePr>
    <w:tblStylePr w:type="firstRow">
      <w:rPr>
        <w:rFonts w:ascii="Arial" w:hAnsi="Arial"/>
        <w:b/>
        <w:color w:val="ffffff"/>
        <w:sz w:val="22"/>
      </w:rPr>
      <w:tcPr>
        <w:shd w:val="clear" w:color="ffffff" w:themeColor="accent5" w:fill="a02b93" w:themeFill="accent5"/>
      </w:tcPr>
    </w:tblStylePr>
    <w:tblStylePr w:type="lastCol">
      <w:rPr>
        <w:rFonts w:ascii="Arial" w:hAnsi="Arial"/>
        <w:b/>
        <w:color w:val="ffffff"/>
        <w:sz w:val="22"/>
      </w:rPr>
      <w:tcPr>
        <w:shd w:val="clear" w:color="ffffff" w:themeColor="accent5" w:fill="a02b93" w:themeFill="accent5"/>
      </w:tcPr>
    </w:tblStylePr>
    <w:tblStylePr w:type="lastRow">
      <w:rPr>
        <w:rFonts w:ascii="Arial" w:hAnsi="Arial"/>
        <w:b/>
        <w:color w:val="ffffff"/>
        <w:sz w:val="22"/>
      </w:rPr>
      <w:tcPr>
        <w:shd w:val="clear" w:color="ffffff" w:themeColor="accent5" w:fill="a02b93" w:themeFill="accent5"/>
        <w:tcBorders>
          <w:top w:val="single" w:color="000000" w:themeColor="light1" w:sz="4" w:space="0"/>
        </w:tcBorders>
      </w:tcPr>
    </w:tblStylePr>
  </w:style>
  <w:style w:type="table" w:styleId="88">
    <w:name w:val="Grid Table 5 Dark - Accent 6"/>
    <w:basedOn w:val="68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d9f1d0" w:themeFill="accent6" w:themeFillTint="34"/>
    </w:tblPr>
    <w:tblStylePr w:type="band1Horz">
      <w:tcPr>
        <w:shd w:val="clear" w:color="ffffff" w:themeColor="accent6" w:themeTint="75" w:fill="aae194" w:themeFill="accent6" w:themeFillTint="75"/>
      </w:tcPr>
    </w:tblStylePr>
    <w:tblStylePr w:type="band1Vert">
      <w:tcPr>
        <w:shd w:val="clear" w:color="ffffff" w:themeColor="accent6" w:themeTint="75" w:fill="aae194" w:themeFill="accent6" w:themeFillTint="75"/>
      </w:tcPr>
    </w:tblStylePr>
    <w:tblStylePr w:type="firstCol">
      <w:rPr>
        <w:rFonts w:ascii="Arial" w:hAnsi="Arial"/>
        <w:b/>
        <w:color w:val="ffffff"/>
        <w:sz w:val="22"/>
      </w:rPr>
      <w:tcPr>
        <w:shd w:val="clear" w:color="ffffff" w:themeColor="accent6" w:fill="4ea72e" w:themeFill="accent6"/>
      </w:tcPr>
    </w:tblStylePr>
    <w:tblStylePr w:type="firstRow">
      <w:rPr>
        <w:rFonts w:ascii="Arial" w:hAnsi="Arial"/>
        <w:b/>
        <w:color w:val="ffffff"/>
        <w:sz w:val="22"/>
      </w:rPr>
      <w:tcPr>
        <w:shd w:val="clear" w:color="ffffff" w:themeColor="accent6" w:fill="4ea72e" w:themeFill="accent6"/>
      </w:tcPr>
    </w:tblStylePr>
    <w:tblStylePr w:type="lastCol">
      <w:rPr>
        <w:rFonts w:ascii="Arial" w:hAnsi="Arial"/>
        <w:b/>
        <w:color w:val="ffffff"/>
        <w:sz w:val="22"/>
      </w:rPr>
      <w:tcPr>
        <w:shd w:val="clear" w:color="ffffff" w:themeColor="accent6" w:fill="4ea72e" w:themeFill="accent6"/>
      </w:tcPr>
    </w:tblStylePr>
    <w:tblStylePr w:type="lastRow">
      <w:rPr>
        <w:rFonts w:ascii="Arial" w:hAnsi="Arial"/>
        <w:b/>
        <w:color w:val="ffffff"/>
        <w:sz w:val="22"/>
      </w:rPr>
      <w:tcPr>
        <w:shd w:val="clear" w:color="ffffff" w:themeColor="accent6" w:fill="4ea72e" w:themeFill="accent6"/>
        <w:tcBorders>
          <w:top w:val="single" w:color="000000" w:themeColor="light1" w:sz="4" w:space="0"/>
        </w:tcBorders>
      </w:tcPr>
    </w:tblStylePr>
  </w:style>
  <w:style w:type="table" w:styleId="89">
    <w:name w:val="Grid Table 6 Colorful"/>
    <w:basedOn w:val="68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
    <w:name w:val="Grid Table 6 Colorful - Accent 1"/>
    <w:basedOn w:val="68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bfe4f4" w:themeFill="accent1" w:themeFillTint="34"/>
      </w:tcPr>
    </w:tblStylePr>
    <w:tblStylePr w:type="band1Vert">
      <w:tcPr>
        <w:shd w:val="clear" w:color="ffffff" w:themeColor="accent1" w:themeTint="34" w:fill="bfe4f4" w:themeFill="accent1" w:themeFillTint="34"/>
      </w:tcPr>
    </w:tblStylePr>
    <w:tblStylePr w:type="band2Horz">
      <w:rPr>
        <w:rFonts w:ascii="Arial" w:hAnsi="Arial"/>
        <w:color w:val="404040" w:themeColor="accent1" w:themeTint="80" w:themeShade="95"/>
        <w:sz w:val="22"/>
      </w:rPr>
    </w:tblStylePr>
    <w:tblStylePr w:type="firstCol">
      <w:rPr>
        <w:b/>
        <w:color w:val="1b7ca4" w:themeColor="accent1" w:themeTint="80" w:themeShade="95"/>
      </w:rPr>
    </w:tblStylePr>
    <w:tblStylePr w:type="firstRow">
      <w:rPr>
        <w:b/>
        <w:color w:val="1b7ca4" w:themeColor="accent1" w:themeTint="80" w:themeShade="95"/>
      </w:rPr>
      <w:tcPr>
        <w:tcBorders>
          <w:bottom w:val="single" w:color="000000" w:themeColor="accent1" w:themeTint="80" w:sz="12" w:space="0"/>
        </w:tcBorders>
      </w:tcPr>
    </w:tblStylePr>
    <w:tblStylePr w:type="lastCol">
      <w:rPr>
        <w:b/>
        <w:color w:val="1b7ca4" w:themeColor="accent1" w:themeTint="80" w:themeShade="95"/>
      </w:rPr>
    </w:tblStylePr>
    <w:tblStylePr w:type="lastRow">
      <w:rPr>
        <w:b/>
        <w:color w:val="1b7ca4" w:themeColor="accent1" w:themeTint="80" w:themeShade="95"/>
      </w:rPr>
    </w:tblStylePr>
    <w:tblStylePr w:type="wholeTable">
      <w:rPr>
        <w:rFonts w:ascii="Arial" w:hAnsi="Arial"/>
        <w:color w:val="404040" w:themeColor="accent1" w:themeTint="80" w:themeShade="95"/>
        <w:sz w:val="22"/>
      </w:rPr>
    </w:tblStylePr>
  </w:style>
  <w:style w:type="table" w:styleId="91">
    <w:name w:val="Grid Table 6 Colorful - Accent 2"/>
    <w:basedOn w:val="6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ae2d7" w:themeFill="accent2" w:themeFillTint="32"/>
      </w:tcPr>
    </w:tblStylePr>
    <w:tblStylePr w:type="band1Vert">
      <w:tcPr>
        <w:shd w:val="clear" w:color="ffffff" w:themeColor="accent2" w:themeTint="32" w:fill="fae2d7" w:themeFill="accent2" w:themeFillTint="32"/>
      </w:tcPr>
    </w:tblStylePr>
    <w:tblStylePr w:type="band2Horz">
      <w:rPr>
        <w:rFonts w:ascii="Arial" w:hAnsi="Arial"/>
        <w:color w:val="404040" w:themeColor="accent2" w:themeTint="97" w:themeShade="95"/>
        <w:sz w:val="22"/>
      </w:rPr>
    </w:tblStylePr>
    <w:tblStylePr w:type="firstCol">
      <w:rPr>
        <w:b/>
        <w:color w:val="c34f16" w:themeColor="accent2" w:themeTint="97" w:themeShade="95"/>
      </w:rPr>
    </w:tblStylePr>
    <w:tblStylePr w:type="firstRow">
      <w:rPr>
        <w:b/>
        <w:color w:val="c34f16" w:themeColor="accent2" w:themeTint="97" w:themeShade="95"/>
      </w:rPr>
      <w:tcPr>
        <w:tcBorders>
          <w:bottom w:val="single" w:color="000000" w:themeColor="accent2" w:themeTint="97" w:sz="12" w:space="0"/>
        </w:tcBorders>
      </w:tcPr>
    </w:tblStylePr>
    <w:tblStylePr w:type="lastCol">
      <w:rPr>
        <w:b/>
        <w:color w:val="c34f16" w:themeColor="accent2" w:themeTint="97" w:themeShade="95"/>
      </w:rPr>
    </w:tblStylePr>
    <w:tblStylePr w:type="lastRow">
      <w:rPr>
        <w:b/>
        <w:color w:val="c34f16" w:themeColor="accent2" w:themeTint="97" w:themeShade="95"/>
      </w:rPr>
    </w:tblStylePr>
    <w:tblStylePr w:type="wholeTable">
      <w:rPr>
        <w:rFonts w:ascii="Arial" w:hAnsi="Arial"/>
        <w:color w:val="404040" w:themeColor="accent2" w:themeTint="97" w:themeShade="95"/>
        <w:sz w:val="22"/>
      </w:rPr>
    </w:tblStylePr>
  </w:style>
  <w:style w:type="table" w:styleId="92">
    <w:name w:val="Grid Table 6 Colorful - Accent 3"/>
    <w:basedOn w:val="68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bff0c5" w:themeFill="accent3" w:themeFillTint="34"/>
      </w:tcPr>
    </w:tblStylePr>
    <w:tblStylePr w:type="band1Vert">
      <w:tcPr>
        <w:shd w:val="clear" w:color="ffffff" w:themeColor="accent3" w:themeTint="34" w:fill="bff0c5" w:themeFill="accent3" w:themeFillTint="34"/>
      </w:tcPr>
    </w:tblStylePr>
    <w:tblStylePr w:type="band2Horz">
      <w:rPr>
        <w:rFonts w:ascii="Arial" w:hAnsi="Arial"/>
        <w:color w:val="404040" w:themeColor="accent3" w:themeTint="FE" w:themeShade="95"/>
        <w:sz w:val="22"/>
      </w:rPr>
    </w:tblStylePr>
    <w:tblStylePr w:type="firstCol">
      <w:rPr>
        <w:b/>
        <w:color w:val="0e3f14" w:themeColor="accent3" w:themeTint="FE" w:themeShade="95"/>
      </w:rPr>
    </w:tblStylePr>
    <w:tblStylePr w:type="firstRow">
      <w:rPr>
        <w:b/>
        <w:color w:val="0e3f14" w:themeColor="accent3" w:themeTint="FE" w:themeShade="95"/>
      </w:rPr>
      <w:tcPr>
        <w:tcBorders>
          <w:bottom w:val="single" w:color="000000" w:themeColor="accent3" w:themeTint="FE" w:sz="12" w:space="0"/>
        </w:tcBorders>
      </w:tcPr>
    </w:tblStylePr>
    <w:tblStylePr w:type="lastCol">
      <w:rPr>
        <w:b/>
        <w:color w:val="0e3f14" w:themeColor="accent3" w:themeTint="FE" w:themeShade="95"/>
      </w:rPr>
    </w:tblStylePr>
    <w:tblStylePr w:type="lastRow">
      <w:rPr>
        <w:b/>
        <w:color w:val="0e3f14" w:themeColor="accent3" w:themeTint="FE" w:themeShade="95"/>
      </w:rPr>
    </w:tblStylePr>
    <w:tblStylePr w:type="wholeTable">
      <w:rPr>
        <w:rFonts w:ascii="Arial" w:hAnsi="Arial"/>
        <w:color w:val="404040" w:themeColor="accent3" w:themeTint="FE" w:themeShade="95"/>
        <w:sz w:val="22"/>
      </w:rPr>
    </w:tblStylePr>
  </w:style>
  <w:style w:type="table" w:styleId="93">
    <w:name w:val="Grid Table 6 Colorful - Accent 4"/>
    <w:basedOn w:val="6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c8edfb" w:themeFill="accent4" w:themeFillTint="34"/>
      </w:tcPr>
    </w:tblStylePr>
    <w:tblStylePr w:type="band1Vert">
      <w:tcPr>
        <w:shd w:val="clear" w:color="ffffff" w:themeColor="accent4" w:themeTint="34" w:fill="c8edfb" w:themeFill="accent4" w:themeFillTint="34"/>
      </w:tcPr>
    </w:tblStylePr>
    <w:tblStylePr w:type="band2Horz">
      <w:rPr>
        <w:rFonts w:ascii="Arial" w:hAnsi="Arial"/>
        <w:color w:val="404040" w:themeColor="accent4" w:themeTint="9A" w:themeShade="95"/>
        <w:sz w:val="22"/>
      </w:rPr>
    </w:tblStylePr>
    <w:tblStylePr w:type="firstCol">
      <w:rPr>
        <w:b/>
        <w:color w:val="0d8ab8" w:themeColor="accent4" w:themeTint="9A" w:themeShade="95"/>
      </w:rPr>
    </w:tblStylePr>
    <w:tblStylePr w:type="firstRow">
      <w:rPr>
        <w:b/>
        <w:color w:val="0d8ab8" w:themeColor="accent4" w:themeTint="9A" w:themeShade="95"/>
      </w:rPr>
      <w:tcPr>
        <w:tcBorders>
          <w:bottom w:val="single" w:color="000000" w:themeColor="accent4" w:themeTint="9A" w:sz="12" w:space="0"/>
        </w:tcBorders>
      </w:tcPr>
    </w:tblStylePr>
    <w:tblStylePr w:type="lastCol">
      <w:rPr>
        <w:b/>
        <w:color w:val="0d8ab8" w:themeColor="accent4" w:themeTint="9A" w:themeShade="95"/>
      </w:rPr>
    </w:tblStylePr>
    <w:tblStylePr w:type="lastRow">
      <w:rPr>
        <w:b/>
        <w:color w:val="0d8ab8" w:themeColor="accent4" w:themeTint="9A" w:themeShade="95"/>
      </w:rPr>
    </w:tblStylePr>
    <w:tblStylePr w:type="wholeTable">
      <w:rPr>
        <w:rFonts w:ascii="Arial" w:hAnsi="Arial"/>
        <w:color w:val="404040" w:themeColor="accent4" w:themeTint="9A" w:themeShade="95"/>
        <w:sz w:val="22"/>
      </w:rPr>
    </w:tblStylePr>
  </w:style>
  <w:style w:type="table" w:styleId="94">
    <w:name w:val="Grid Table 6 Colorful - Accent 5"/>
    <w:basedOn w:val="68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f1ceed" w:themeFill="accent5" w:themeFillTint="34"/>
      </w:tcPr>
    </w:tblStylePr>
    <w:tblStylePr w:type="band1Vert">
      <w:tcPr>
        <w:shd w:val="clear" w:color="ffffff" w:themeColor="accent5" w:themeTint="34" w:fill="f1ceed" w:themeFill="accent5" w:themeFillTint="34"/>
      </w:tcPr>
    </w:tblStylePr>
    <w:tblStylePr w:type="band2Horz">
      <w:rPr>
        <w:rFonts w:ascii="Arial" w:hAnsi="Arial"/>
        <w:color w:val="404040" w:themeColor="accent5" w:themeShade="95"/>
        <w:sz w:val="22"/>
      </w:rPr>
    </w:tblStylePr>
    <w:tblStylePr w:type="firstCol">
      <w:rPr>
        <w:b/>
        <w:color w:val="5c1955" w:themeColor="accent5" w:themeShade="95"/>
      </w:rPr>
    </w:tblStylePr>
    <w:tblStylePr w:type="firstRow">
      <w:rPr>
        <w:b/>
        <w:color w:val="5c1955" w:themeColor="accent5" w:themeShade="95"/>
      </w:rPr>
      <w:tcPr>
        <w:tcBorders>
          <w:bottom w:val="single" w:color="000000" w:themeColor="accent5" w:sz="12" w:space="0"/>
        </w:tcBorders>
      </w:tcPr>
    </w:tblStylePr>
    <w:tblStylePr w:type="lastCol">
      <w:rPr>
        <w:b/>
        <w:color w:val="5c1955" w:themeColor="accent5" w:themeShade="95"/>
      </w:rPr>
    </w:tblStylePr>
    <w:tblStylePr w:type="lastRow">
      <w:rPr>
        <w:b/>
        <w:color w:val="5c1955" w:themeColor="accent5" w:themeShade="95"/>
      </w:rPr>
    </w:tblStylePr>
    <w:tblStylePr w:type="wholeTable">
      <w:rPr>
        <w:rFonts w:ascii="Arial" w:hAnsi="Arial"/>
        <w:color w:val="404040" w:themeColor="accent5" w:themeShade="95"/>
        <w:sz w:val="22"/>
      </w:rPr>
    </w:tblStylePr>
  </w:style>
  <w:style w:type="table" w:styleId="95">
    <w:name w:val="Grid Table 6 Colorful - Accent 6"/>
    <w:basedOn w:val="68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d9f1d0" w:themeFill="accent6" w:themeFillTint="34"/>
      </w:tcPr>
    </w:tblStylePr>
    <w:tblStylePr w:type="band1Vert">
      <w:tcPr>
        <w:shd w:val="clear" w:color="ffffff" w:themeColor="accent6" w:themeTint="34" w:fill="d9f1d0" w:themeFill="accent6" w:themeFillTint="34"/>
      </w:tcPr>
    </w:tblStylePr>
    <w:tblStylePr w:type="band2Horz">
      <w:rPr>
        <w:rFonts w:ascii="Arial" w:hAnsi="Arial"/>
        <w:color w:val="404040" w:themeColor="accent5" w:themeShade="95"/>
        <w:sz w:val="22"/>
      </w:rPr>
    </w:tblStylePr>
    <w:tblStylePr w:type="firstCol">
      <w:rPr>
        <w:b/>
        <w:color w:val="5c1955" w:themeColor="accent5" w:themeShade="95"/>
      </w:rPr>
    </w:tblStylePr>
    <w:tblStylePr w:type="firstRow">
      <w:rPr>
        <w:b/>
        <w:color w:val="5c1955" w:themeColor="accent5" w:themeShade="95"/>
      </w:rPr>
      <w:tcPr>
        <w:tcBorders>
          <w:bottom w:val="single" w:color="000000" w:themeColor="accent6" w:sz="12" w:space="0"/>
        </w:tcBorders>
      </w:tcPr>
    </w:tblStylePr>
    <w:tblStylePr w:type="lastCol">
      <w:rPr>
        <w:b/>
        <w:color w:val="5c1955" w:themeColor="accent5" w:themeShade="95"/>
      </w:rPr>
    </w:tblStylePr>
    <w:tblStylePr w:type="lastRow">
      <w:rPr>
        <w:b/>
        <w:color w:val="5c1955" w:themeColor="accent5" w:themeShade="95"/>
      </w:rPr>
    </w:tblStylePr>
    <w:tblStylePr w:type="wholeTable">
      <w:rPr>
        <w:rFonts w:ascii="Arial" w:hAnsi="Arial"/>
        <w:color w:val="404040" w:themeColor="accent5" w:themeShade="95"/>
        <w:sz w:val="22"/>
      </w:rPr>
    </w:tblStylePr>
  </w:style>
  <w:style w:type="table" w:styleId="96">
    <w:name w:val="Grid Table 7 Colorful"/>
    <w:basedOn w:val="68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7">
    <w:name w:val="Grid Table 7 Colorful - Accent 1"/>
    <w:basedOn w:val="68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1b7ca4" w:themeColor="accent1" w:themeTint="80" w:themeShade="95"/>
        <w:sz w:val="22"/>
      </w:rPr>
      <w:tcPr>
        <w:shd w:val="clear" w:color="ffffff" w:themeColor="accent1" w:themeTint="34" w:fill="bfe4f4" w:themeFill="accent1" w:themeFillTint="34"/>
      </w:tcPr>
    </w:tblStylePr>
    <w:tblStylePr w:type="band1Vert">
      <w:tcPr>
        <w:shd w:val="clear" w:color="ffffff" w:themeColor="accent1" w:themeTint="34" w:fill="bfe4f4" w:themeFill="accent1" w:themeFillTint="34"/>
      </w:tcPr>
    </w:tblStylePr>
    <w:tblStylePr w:type="band2Horz">
      <w:rPr>
        <w:rFonts w:ascii="Arial" w:hAnsi="Arial"/>
        <w:color w:val="1b7ca4" w:themeColor="accent1" w:themeTint="80" w:themeShade="95"/>
        <w:sz w:val="22"/>
      </w:rPr>
    </w:tblStylePr>
    <w:tblStylePr w:type="firstCol">
      <w:rPr>
        <w:rFonts w:ascii="Arial" w:hAnsi="Arial"/>
        <w:i/>
        <w:color w:val="1b7ca4"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1b7ca4"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1b7ca4"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1b7ca4"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8">
    <w:name w:val="Grid Table 7 Colorful - Accent 2"/>
    <w:basedOn w:val="68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34f16" w:themeColor="accent2" w:themeTint="97" w:themeShade="95"/>
        <w:sz w:val="22"/>
      </w:rPr>
      <w:tcPr>
        <w:shd w:val="clear" w:color="ffffff" w:themeColor="accent2" w:themeTint="32" w:fill="fae2d7" w:themeFill="accent2" w:themeFillTint="32"/>
      </w:tcPr>
    </w:tblStylePr>
    <w:tblStylePr w:type="band1Vert">
      <w:tcPr>
        <w:shd w:val="clear" w:color="ffffff" w:themeColor="accent2" w:themeTint="32" w:fill="fae2d7" w:themeFill="accent2" w:themeFillTint="32"/>
      </w:tcPr>
    </w:tblStylePr>
    <w:tblStylePr w:type="band2Horz">
      <w:rPr>
        <w:rFonts w:ascii="Arial" w:hAnsi="Arial"/>
        <w:color w:val="c34f16" w:themeColor="accent2" w:themeTint="97" w:themeShade="95"/>
        <w:sz w:val="22"/>
      </w:rPr>
    </w:tblStylePr>
    <w:tblStylePr w:type="firstCol">
      <w:rPr>
        <w:rFonts w:ascii="Arial" w:hAnsi="Arial"/>
        <w:i/>
        <w:color w:val="c34f16"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34f16"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34f16"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34f16"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9">
    <w:name w:val="Grid Table 7 Colorful - Accent 3"/>
    <w:basedOn w:val="68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0e3f14" w:themeColor="accent3" w:themeTint="FE" w:themeShade="95"/>
        <w:sz w:val="22"/>
      </w:rPr>
      <w:tcPr>
        <w:shd w:val="clear" w:color="ffffff" w:themeColor="accent3" w:themeTint="34" w:fill="bff0c5" w:themeFill="accent3" w:themeFillTint="34"/>
      </w:tcPr>
    </w:tblStylePr>
    <w:tblStylePr w:type="band1Vert">
      <w:tcPr>
        <w:shd w:val="clear" w:color="ffffff" w:themeColor="accent3" w:themeTint="34" w:fill="bff0c5" w:themeFill="accent3" w:themeFillTint="34"/>
      </w:tcPr>
    </w:tblStylePr>
    <w:tblStylePr w:type="band2Horz">
      <w:rPr>
        <w:rFonts w:ascii="Arial" w:hAnsi="Arial"/>
        <w:color w:val="0e3f14" w:themeColor="accent3" w:themeTint="FE" w:themeShade="95"/>
        <w:sz w:val="22"/>
      </w:rPr>
    </w:tblStylePr>
    <w:tblStylePr w:type="firstCol">
      <w:rPr>
        <w:rFonts w:ascii="Arial" w:hAnsi="Arial"/>
        <w:i/>
        <w:color w:val="0e3f14"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0e3f14"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0e3f14"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0e3f14"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0">
    <w:name w:val="Grid Table 7 Colorful - Accent 4"/>
    <w:basedOn w:val="68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0d8ab8" w:themeColor="accent4" w:themeTint="9A" w:themeShade="95"/>
        <w:sz w:val="22"/>
      </w:rPr>
      <w:tcPr>
        <w:shd w:val="clear" w:color="ffffff" w:themeColor="accent4" w:themeTint="34" w:fill="c8edfb" w:themeFill="accent4" w:themeFillTint="34"/>
      </w:tcPr>
    </w:tblStylePr>
    <w:tblStylePr w:type="band1Vert">
      <w:tcPr>
        <w:shd w:val="clear" w:color="ffffff" w:themeColor="accent4" w:themeTint="34" w:fill="c8edfb" w:themeFill="accent4" w:themeFillTint="34"/>
      </w:tcPr>
    </w:tblStylePr>
    <w:tblStylePr w:type="band2Horz">
      <w:rPr>
        <w:rFonts w:ascii="Arial" w:hAnsi="Arial"/>
        <w:color w:val="0d8ab8" w:themeColor="accent4" w:themeTint="9A" w:themeShade="95"/>
        <w:sz w:val="22"/>
      </w:rPr>
    </w:tblStylePr>
    <w:tblStylePr w:type="firstCol">
      <w:rPr>
        <w:rFonts w:ascii="Arial" w:hAnsi="Arial"/>
        <w:i/>
        <w:color w:val="0d8ab8"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0d8ab8"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8"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0d8ab8"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1">
    <w:name w:val="Grid Table 7 Colorful - Accent 5"/>
    <w:basedOn w:val="68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5c1955" w:themeColor="accent5" w:themeShade="95"/>
        <w:sz w:val="22"/>
      </w:rPr>
      <w:tcPr>
        <w:shd w:val="clear" w:color="ffffff" w:themeColor="accent5" w:themeTint="34" w:fill="f1ceed" w:themeFill="accent5" w:themeFillTint="34"/>
      </w:tcPr>
    </w:tblStylePr>
    <w:tblStylePr w:type="band1Vert">
      <w:tcPr>
        <w:shd w:val="clear" w:color="ffffff" w:themeColor="accent5" w:themeTint="34" w:fill="f1ceed" w:themeFill="accent5" w:themeFillTint="34"/>
      </w:tcPr>
    </w:tblStylePr>
    <w:tblStylePr w:type="band2Horz">
      <w:rPr>
        <w:rFonts w:ascii="Arial" w:hAnsi="Arial"/>
        <w:color w:val="5c1955" w:themeColor="accent5" w:themeShade="95"/>
        <w:sz w:val="22"/>
      </w:rPr>
    </w:tblStylePr>
    <w:tblStylePr w:type="firstCol">
      <w:rPr>
        <w:rFonts w:ascii="Arial" w:hAnsi="Arial"/>
        <w:i/>
        <w:color w:val="5c1955"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5c1955"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5c1955"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5c1955"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2">
    <w:name w:val="Grid Table 7 Colorful - Accent 6"/>
    <w:basedOn w:val="68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2e611a" w:themeColor="accent6" w:themeShade="95"/>
        <w:sz w:val="22"/>
      </w:rPr>
      <w:tcPr>
        <w:shd w:val="clear" w:color="ffffff" w:themeColor="accent6" w:themeTint="34" w:fill="d9f1d0" w:themeFill="accent6" w:themeFillTint="34"/>
      </w:tcPr>
    </w:tblStylePr>
    <w:tblStylePr w:type="band1Vert">
      <w:tcPr>
        <w:shd w:val="clear" w:color="ffffff" w:themeColor="accent6" w:themeTint="34" w:fill="d9f1d0" w:themeFill="accent6" w:themeFillTint="34"/>
      </w:tcPr>
    </w:tblStylePr>
    <w:tblStylePr w:type="band2Horz">
      <w:rPr>
        <w:rFonts w:ascii="Arial" w:hAnsi="Arial"/>
        <w:color w:val="2e611a" w:themeColor="accent6" w:themeShade="95"/>
        <w:sz w:val="22"/>
      </w:rPr>
    </w:tblStylePr>
    <w:tblStylePr w:type="firstCol">
      <w:rPr>
        <w:rFonts w:ascii="Arial" w:hAnsi="Arial"/>
        <w:i/>
        <w:color w:val="2e611a"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2e611a"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2e611a"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2e611a"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3">
    <w:name w:val="List Table 1 Light"/>
    <w:basedOn w:val="68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
    <w:name w:val="List Table 1 Light - Accent 1"/>
    <w:basedOn w:val="687"/>
    <w:uiPriority w:val="99"/>
    <w:pPr>
      <w:spacing w:after="0" w:line="240" w:lineRule="auto"/>
    </w:pPr>
    <w:tblPr>
      <w:tblStyleRowBandSize w:val="1"/>
      <w:tblStyleColBandSize w:val="1"/>
      <w:tblInd w:w="0" w:type="dxa"/>
    </w:tblPr>
    <w:tblStylePr w:type="band1Horz">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
    <w:name w:val="List Table 1 Light - Accent 2"/>
    <w:basedOn w:val="687"/>
    <w:uiPriority w:val="99"/>
    <w:pPr>
      <w:spacing w:after="0" w:line="240" w:lineRule="auto"/>
    </w:pPr>
    <w:tblPr>
      <w:tblStyleRowBandSize w:val="1"/>
      <w:tblStyleColBandSize w:val="1"/>
      <w:tblInd w:w="0" w:type="dxa"/>
    </w:tblPr>
    <w:tblStylePr w:type="band1Horz">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6">
    <w:name w:val="List Table 1 Light - Accent 3"/>
    <w:basedOn w:val="687"/>
    <w:uiPriority w:val="99"/>
    <w:pPr>
      <w:spacing w:after="0" w:line="240" w:lineRule="auto"/>
    </w:pPr>
    <w:tblPr>
      <w:tblStyleRowBandSize w:val="1"/>
      <w:tblStyleColBandSize w:val="1"/>
      <w:tblInd w:w="0" w:type="dxa"/>
    </w:tblPr>
    <w:tblStylePr w:type="band1Horz">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7">
    <w:name w:val="List Table 1 Light - Accent 4"/>
    <w:basedOn w:val="687"/>
    <w:uiPriority w:val="99"/>
    <w:pPr>
      <w:spacing w:after="0" w:line="240" w:lineRule="auto"/>
    </w:pPr>
    <w:tblPr>
      <w:tblStyleRowBandSize w:val="1"/>
      <w:tblStyleColBandSize w:val="1"/>
      <w:tblInd w:w="0" w:type="dxa"/>
    </w:tblPr>
    <w:tblStylePr w:type="band1Horz">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8">
    <w:name w:val="List Table 1 Light - Accent 5"/>
    <w:basedOn w:val="687"/>
    <w:uiPriority w:val="99"/>
    <w:pPr>
      <w:spacing w:after="0" w:line="240" w:lineRule="auto"/>
    </w:pPr>
    <w:tblPr>
      <w:tblStyleRowBandSize w:val="1"/>
      <w:tblStyleColBandSize w:val="1"/>
      <w:tblInd w:w="0" w:type="dxa"/>
    </w:tblPr>
    <w:tblStylePr w:type="band1Horz">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
    <w:name w:val="List Table 1 Light - Accent 6"/>
    <w:basedOn w:val="687"/>
    <w:uiPriority w:val="99"/>
    <w:pPr>
      <w:spacing w:after="0" w:line="240" w:lineRule="auto"/>
    </w:pPr>
    <w:tblPr>
      <w:tblStyleRowBandSize w:val="1"/>
      <w:tblStyleColBandSize w:val="1"/>
      <w:tblInd w:w="0" w:type="dxa"/>
    </w:tblPr>
    <w:tblStylePr w:type="band1Horz">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
    <w:name w:val="List Table 2"/>
    <w:basedOn w:val="68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
    <w:name w:val="List Table 2 - Accent 1"/>
    <w:basedOn w:val="68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1dff2" w:themeFill="accent1" w:themeFillTint="40"/>
      </w:tcPr>
    </w:tblStylePr>
    <w:tblStylePr w:type="band1Vert">
      <w:rPr>
        <w:rFonts w:ascii="Arial" w:hAnsi="Arial"/>
        <w:color w:val="404040"/>
        <w:sz w:val="22"/>
      </w:rPr>
      <w:tcPr>
        <w:shd w:val="clear" w:color="ffffff" w:themeColor="accent1" w:themeTint="40" w:fill="b1dff2"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
    <w:name w:val="List Table 2 - Accent 2"/>
    <w:basedOn w:val="68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9daca" w:themeFill="accent2" w:themeFillTint="40"/>
      </w:tcPr>
    </w:tblStylePr>
    <w:tblStylePr w:type="band1Vert">
      <w:rPr>
        <w:rFonts w:ascii="Arial" w:hAnsi="Arial"/>
        <w:color w:val="404040"/>
        <w:sz w:val="22"/>
      </w:rPr>
      <w:tcPr>
        <w:shd w:val="clear" w:color="ffffff" w:themeColor="accent2" w:themeTint="40" w:fill="f9daca"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
    <w:name w:val="List Table 2 - Accent 3"/>
    <w:basedOn w:val="68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b2edb9" w:themeFill="accent3" w:themeFillTint="40"/>
      </w:tcPr>
    </w:tblStylePr>
    <w:tblStylePr w:type="band1Vert">
      <w:rPr>
        <w:rFonts w:ascii="Arial" w:hAnsi="Arial"/>
        <w:color w:val="404040"/>
        <w:sz w:val="22"/>
      </w:rPr>
      <w:tcPr>
        <w:shd w:val="clear" w:color="ffffff" w:themeColor="accent3" w:themeTint="40" w:fill="b2edb9"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
    <w:name w:val="List Table 2 - Accent 4"/>
    <w:basedOn w:val="68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bde9fa" w:themeFill="accent4" w:themeFillTint="40"/>
      </w:tcPr>
    </w:tblStylePr>
    <w:tblStylePr w:type="band1Vert">
      <w:rPr>
        <w:rFonts w:ascii="Arial" w:hAnsi="Arial"/>
        <w:color w:val="404040"/>
        <w:sz w:val="22"/>
      </w:rPr>
      <w:tcPr>
        <w:shd w:val="clear" w:color="ffffff" w:themeColor="accent4" w:themeTint="40" w:fill="bde9fa"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
    <w:name w:val="List Table 2 - Accent 5"/>
    <w:basedOn w:val="68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eec1e9" w:themeFill="accent5" w:themeFillTint="40"/>
      </w:tcPr>
    </w:tblStylePr>
    <w:tblStylePr w:type="band1Vert">
      <w:rPr>
        <w:rFonts w:ascii="Arial" w:hAnsi="Arial"/>
        <w:color w:val="404040"/>
        <w:sz w:val="22"/>
      </w:rPr>
      <w:tcPr>
        <w:shd w:val="clear" w:color="ffffff" w:themeColor="accent5" w:themeTint="40" w:fill="eec1e9"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
    <w:name w:val="List Table 2 - Accent 6"/>
    <w:basedOn w:val="68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0eec5" w:themeFill="accent6" w:themeFillTint="40"/>
      </w:tcPr>
    </w:tblStylePr>
    <w:tblStylePr w:type="band1Vert">
      <w:rPr>
        <w:rFonts w:ascii="Arial" w:hAnsi="Arial"/>
        <w:color w:val="404040"/>
        <w:sz w:val="22"/>
      </w:rPr>
      <w:tcPr>
        <w:shd w:val="clear" w:color="ffffff" w:themeColor="accent6" w:themeTint="40" w:fill="d0eec5"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7">
    <w:name w:val="List Table 3"/>
    <w:basedOn w:val="6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
    <w:name w:val="List Table 3 - Accent 1"/>
    <w:basedOn w:val="68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156082" w:themeFill="accent1"/>
      </w:tcPr>
    </w:tblStylePr>
    <w:tblStylePr w:type="lastCol">
      <w:rPr>
        <w:b/>
        <w:color w:val="404040"/>
      </w:rPr>
    </w:tblStylePr>
    <w:tblStylePr w:type="lastRow">
      <w:rPr>
        <w:b/>
        <w:color w:val="404040"/>
      </w:rPr>
    </w:tblStylePr>
  </w:style>
  <w:style w:type="table" w:styleId="119">
    <w:name w:val="List Table 3 - Accent 2"/>
    <w:basedOn w:val="68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1a884" w:themeFill="accent2" w:themeFillTint="97"/>
      </w:tcPr>
    </w:tblStylePr>
    <w:tblStylePr w:type="lastCol">
      <w:rPr>
        <w:b/>
        <w:color w:val="404040"/>
      </w:rPr>
    </w:tblStylePr>
    <w:tblStylePr w:type="lastRow">
      <w:rPr>
        <w:b/>
        <w:color w:val="404040"/>
      </w:rPr>
    </w:tblStylePr>
  </w:style>
  <w:style w:type="table" w:styleId="120">
    <w:name w:val="List Table 3 - Accent 3"/>
    <w:basedOn w:val="68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47d458" w:themeFill="accent3" w:themeFillTint="98"/>
      </w:tcPr>
    </w:tblStylePr>
    <w:tblStylePr w:type="lastCol">
      <w:rPr>
        <w:b/>
        <w:color w:val="404040"/>
      </w:rPr>
    </w:tblStylePr>
    <w:tblStylePr w:type="lastRow">
      <w:rPr>
        <w:b/>
        <w:color w:val="404040"/>
      </w:rPr>
    </w:tblStylePr>
  </w:style>
  <w:style w:type="table" w:styleId="121">
    <w:name w:val="List Table 3 - Accent 4"/>
    <w:basedOn w:val="68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60cbf3" w:themeFill="accent4" w:themeFillTint="9A"/>
      </w:tcPr>
    </w:tblStylePr>
    <w:tblStylePr w:type="lastCol">
      <w:rPr>
        <w:b/>
        <w:color w:val="404040"/>
      </w:rPr>
    </w:tblStylePr>
    <w:tblStylePr w:type="lastRow">
      <w:rPr>
        <w:b/>
        <w:color w:val="404040"/>
      </w:rPr>
    </w:tblStylePr>
  </w:style>
  <w:style w:type="table" w:styleId="122">
    <w:name w:val="List Table 3 - Accent 5"/>
    <w:basedOn w:val="68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d76ccb" w:themeFill="accent5" w:themeFillTint="9A"/>
      </w:tcPr>
    </w:tblStylePr>
    <w:tblStylePr w:type="lastCol">
      <w:rPr>
        <w:b/>
        <w:color w:val="404040"/>
      </w:rPr>
    </w:tblStylePr>
    <w:tblStylePr w:type="lastRow">
      <w:rPr>
        <w:b/>
        <w:color w:val="404040"/>
      </w:rPr>
    </w:tblStylePr>
  </w:style>
  <w:style w:type="table" w:styleId="123">
    <w:name w:val="List Table 3 - Accent 6"/>
    <w:basedOn w:val="68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90d873" w:themeFill="accent6" w:themeFillTint="98"/>
      </w:tcPr>
    </w:tblStylePr>
    <w:tblStylePr w:type="lastCol">
      <w:rPr>
        <w:b/>
        <w:color w:val="404040"/>
      </w:rPr>
    </w:tblStylePr>
    <w:tblStylePr w:type="lastRow">
      <w:rPr>
        <w:b/>
        <w:color w:val="404040"/>
      </w:rPr>
    </w:tblStylePr>
  </w:style>
  <w:style w:type="table" w:styleId="124">
    <w:name w:val="List Table 4"/>
    <w:basedOn w:val="68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 Accent 1"/>
    <w:basedOn w:val="68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1dff2" w:themeFill="accent1" w:themeFillTint="40"/>
      </w:tcPr>
    </w:tblStylePr>
    <w:tblStylePr w:type="band1Vert">
      <w:rPr>
        <w:rFonts w:ascii="Arial" w:hAnsi="Arial"/>
        <w:color w:val="404040"/>
        <w:sz w:val="22"/>
      </w:rPr>
      <w:tcPr>
        <w:shd w:val="clear" w:color="ffffff" w:themeColor="accent1" w:themeTint="40" w:fill="b1dff2"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156082" w:themeFill="accent1"/>
      </w:tcPr>
    </w:tblStylePr>
    <w:tblStylePr w:type="lastCol">
      <w:rPr>
        <w:b/>
        <w:color w:val="404040"/>
      </w:rPr>
    </w:tblStylePr>
    <w:tblStylePr w:type="lastRow">
      <w:rPr>
        <w:b/>
        <w:color w:val="404040"/>
      </w:rPr>
    </w:tblStylePr>
  </w:style>
  <w:style w:type="table" w:styleId="126">
    <w:name w:val="List Table 4 - Accent 2"/>
    <w:basedOn w:val="68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9daca" w:themeFill="accent2" w:themeFillTint="40"/>
      </w:tcPr>
    </w:tblStylePr>
    <w:tblStylePr w:type="band1Vert">
      <w:rPr>
        <w:rFonts w:ascii="Arial" w:hAnsi="Arial"/>
        <w:color w:val="404040"/>
        <w:sz w:val="22"/>
      </w:rPr>
      <w:tcPr>
        <w:shd w:val="clear" w:color="ffffff" w:themeColor="accent2" w:themeTint="40" w:fill="f9daca"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97132" w:themeFill="accent2"/>
      </w:tcPr>
    </w:tblStylePr>
    <w:tblStylePr w:type="lastCol">
      <w:rPr>
        <w:b/>
        <w:color w:val="404040"/>
      </w:rPr>
    </w:tblStylePr>
    <w:tblStylePr w:type="lastRow">
      <w:rPr>
        <w:b/>
        <w:color w:val="404040"/>
      </w:rPr>
    </w:tblStylePr>
  </w:style>
  <w:style w:type="table" w:styleId="127">
    <w:name w:val="List Table 4 - Accent 3"/>
    <w:basedOn w:val="68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b2edb9" w:themeFill="accent3" w:themeFillTint="40"/>
      </w:tcPr>
    </w:tblStylePr>
    <w:tblStylePr w:type="band1Vert">
      <w:rPr>
        <w:rFonts w:ascii="Arial" w:hAnsi="Arial"/>
        <w:color w:val="404040"/>
        <w:sz w:val="22"/>
      </w:rPr>
      <w:tcPr>
        <w:shd w:val="clear" w:color="ffffff" w:themeColor="accent3" w:themeTint="40" w:fill="b2edb9"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196b24" w:themeFill="accent3"/>
      </w:tcPr>
    </w:tblStylePr>
    <w:tblStylePr w:type="lastCol">
      <w:rPr>
        <w:b/>
        <w:color w:val="404040"/>
      </w:rPr>
    </w:tblStylePr>
    <w:tblStylePr w:type="lastRow">
      <w:rPr>
        <w:b/>
        <w:color w:val="404040"/>
      </w:rPr>
    </w:tblStylePr>
  </w:style>
  <w:style w:type="table" w:styleId="128">
    <w:name w:val="List Table 4 - Accent 4"/>
    <w:basedOn w:val="68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bde9fa" w:themeFill="accent4" w:themeFillTint="40"/>
      </w:tcPr>
    </w:tblStylePr>
    <w:tblStylePr w:type="band1Vert">
      <w:rPr>
        <w:rFonts w:ascii="Arial" w:hAnsi="Arial"/>
        <w:color w:val="404040"/>
        <w:sz w:val="22"/>
      </w:rPr>
      <w:tcPr>
        <w:shd w:val="clear" w:color="ffffff" w:themeColor="accent4" w:themeTint="40" w:fill="bde9fa"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0f9ed5" w:themeFill="accent4"/>
      </w:tcPr>
    </w:tblStylePr>
    <w:tblStylePr w:type="lastCol">
      <w:rPr>
        <w:b/>
        <w:color w:val="404040"/>
      </w:rPr>
    </w:tblStylePr>
    <w:tblStylePr w:type="lastRow">
      <w:rPr>
        <w:b/>
        <w:color w:val="404040"/>
      </w:rPr>
    </w:tblStylePr>
  </w:style>
  <w:style w:type="table" w:styleId="129">
    <w:name w:val="List Table 4 - Accent 5"/>
    <w:basedOn w:val="68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eec1e9" w:themeFill="accent5" w:themeFillTint="40"/>
      </w:tcPr>
    </w:tblStylePr>
    <w:tblStylePr w:type="band1Vert">
      <w:rPr>
        <w:rFonts w:ascii="Arial" w:hAnsi="Arial"/>
        <w:color w:val="404040"/>
        <w:sz w:val="22"/>
      </w:rPr>
      <w:tcPr>
        <w:shd w:val="clear" w:color="ffffff" w:themeColor="accent5" w:themeTint="40" w:fill="eec1e9"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a02b93" w:themeFill="accent5"/>
      </w:tcPr>
    </w:tblStylePr>
    <w:tblStylePr w:type="lastCol">
      <w:rPr>
        <w:b/>
        <w:color w:val="404040"/>
      </w:rPr>
    </w:tblStylePr>
    <w:tblStylePr w:type="lastRow">
      <w:rPr>
        <w:b/>
        <w:color w:val="404040"/>
      </w:rPr>
    </w:tblStylePr>
  </w:style>
  <w:style w:type="table" w:styleId="130">
    <w:name w:val="List Table 4 - Accent 6"/>
    <w:basedOn w:val="68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0eec5" w:themeFill="accent6" w:themeFillTint="40"/>
      </w:tcPr>
    </w:tblStylePr>
    <w:tblStylePr w:type="band1Vert">
      <w:rPr>
        <w:rFonts w:ascii="Arial" w:hAnsi="Arial"/>
        <w:color w:val="404040"/>
        <w:sz w:val="22"/>
      </w:rPr>
      <w:tcPr>
        <w:shd w:val="clear" w:color="ffffff" w:themeColor="accent6" w:themeTint="40" w:fill="d0eec5"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4ea72e" w:themeFill="accent6"/>
      </w:tcPr>
    </w:tblStylePr>
    <w:tblStylePr w:type="lastCol">
      <w:rPr>
        <w:b/>
        <w:color w:val="404040"/>
      </w:rPr>
    </w:tblStylePr>
    <w:tblStylePr w:type="lastRow">
      <w:rPr>
        <w:b/>
        <w:color w:val="404040"/>
      </w:rPr>
    </w:tblStylePr>
  </w:style>
  <w:style w:type="table" w:styleId="131">
    <w:name w:val="List Table 5 Dark"/>
    <w:basedOn w:val="68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1"/>
    <w:basedOn w:val="68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156082" w:themeFill="accent1"/>
    </w:tblPr>
    <w:tblStylePr w:type="band1Horz">
      <w:tcPr>
        <w:shd w:val="clear" w:color="ffffff" w:themeColor="accent1" w:fill="156082" w:themeFill="accent1"/>
        <w:tcBorders>
          <w:top w:val="single" w:color="000000" w:themeColor="light1" w:sz="4" w:space="0"/>
          <w:bottom w:val="single" w:color="000000" w:themeColor="light1" w:sz="4" w:space="0"/>
        </w:tcBorders>
      </w:tcPr>
    </w:tblStylePr>
    <w:tblStylePr w:type="band1Vert">
      <w:tcPr>
        <w:shd w:val="clear" w:color="ffffff" w:themeColor="accent1" w:fill="156082" w:themeFill="accent1"/>
        <w:tcBorders>
          <w:left w:val="single" w:color="000000" w:themeColor="light1" w:sz="4" w:space="0"/>
          <w:right w:val="single" w:color="000000" w:themeColor="light1" w:sz="4" w:space="0"/>
        </w:tcBorders>
      </w:tcPr>
    </w:tblStylePr>
    <w:tblStylePr w:type="band2Horz">
      <w:tcPr>
        <w:shd w:val="clear" w:color="ffffff" w:themeColor="accent1" w:fill="156082"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156082"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2"/>
    <w:basedOn w:val="68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1a884" w:themeFill="accent2" w:themeFillTint="97"/>
    </w:tblPr>
    <w:tblStylePr w:type="band1Horz">
      <w:tcPr>
        <w:shd w:val="clear" w:color="ffffff" w:themeColor="accent2" w:themeTint="97" w:fill="f1a88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1a88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1a88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1a88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3"/>
    <w:basedOn w:val="68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47d458" w:themeFill="accent3" w:themeFillTint="98"/>
    </w:tblPr>
    <w:tblStylePr w:type="band1Horz">
      <w:tcPr>
        <w:shd w:val="clear" w:color="ffffff" w:themeColor="accent3" w:themeTint="98" w:fill="47d458"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47d458"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47d458"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47d458"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4"/>
    <w:basedOn w:val="68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60cbf3" w:themeFill="accent4" w:themeFillTint="9A"/>
    </w:tblPr>
    <w:tblStylePr w:type="band1Horz">
      <w:tcPr>
        <w:shd w:val="clear" w:color="ffffff" w:themeColor="accent4" w:themeTint="9A" w:fill="60cbf3"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60cbf3"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60cbf3"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60cbf3"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5"/>
    <w:basedOn w:val="68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d76ccb" w:themeFill="accent5" w:themeFillTint="9A"/>
    </w:tblPr>
    <w:tblStylePr w:type="band1Horz">
      <w:tcPr>
        <w:shd w:val="clear" w:color="ffffff" w:themeColor="accent5" w:themeTint="9A" w:fill="d76cc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d76cc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d76cc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d76cc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6"/>
    <w:basedOn w:val="68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90d873" w:themeFill="accent6" w:themeFillTint="98"/>
    </w:tblPr>
    <w:tblStylePr w:type="band1Horz">
      <w:tcPr>
        <w:shd w:val="clear" w:color="ffffff" w:themeColor="accent6" w:themeTint="98" w:fill="90d873"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90d873"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90d873"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90d873"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6 Colorful"/>
    <w:basedOn w:val="68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
    <w:name w:val="List Table 6 Colorful - Accent 1"/>
    <w:basedOn w:val="68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band2Horz">
      <w:rPr>
        <w:rFonts w:ascii="Arial" w:hAnsi="Arial"/>
        <w:color w:val="404040" w:themeColor="accent1" w:themeShade="95"/>
        <w:sz w:val="22"/>
      </w:rPr>
    </w:tblStylePr>
    <w:tblStylePr w:type="firstCol">
      <w:rPr>
        <w:b/>
        <w:color w:val="0c394b" w:themeColor="accent1" w:themeShade="95"/>
      </w:rPr>
    </w:tblStylePr>
    <w:tblStylePr w:type="firstRow">
      <w:rPr>
        <w:b/>
        <w:color w:val="0c394b" w:themeColor="accent1" w:themeShade="95"/>
      </w:rPr>
      <w:tcPr>
        <w:tcBorders>
          <w:bottom w:val="single" w:color="000000" w:themeColor="accent1" w:sz="4" w:space="0"/>
        </w:tcBorders>
      </w:tcPr>
    </w:tblStylePr>
    <w:tblStylePr w:type="lastCol">
      <w:rPr>
        <w:b/>
        <w:color w:val="0c394b" w:themeColor="accent1" w:themeShade="95"/>
      </w:rPr>
    </w:tblStylePr>
    <w:tblStylePr w:type="lastRow">
      <w:rPr>
        <w:b/>
        <w:color w:val="0c394b" w:themeColor="accent1" w:themeShade="95"/>
      </w:rPr>
      <w:tcPr>
        <w:tcBorders>
          <w:top w:val="single" w:color="000000" w:themeColor="accent1" w:sz="4" w:space="0"/>
        </w:tcBorders>
      </w:tcPr>
    </w:tblStylePr>
  </w:style>
  <w:style w:type="table" w:styleId="140">
    <w:name w:val="List Table 6 Colorful - Accent 2"/>
    <w:basedOn w:val="68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band2Horz">
      <w:rPr>
        <w:rFonts w:ascii="Arial" w:hAnsi="Arial"/>
        <w:color w:val="404040" w:themeColor="accent2" w:themeTint="97" w:themeShade="95"/>
        <w:sz w:val="22"/>
      </w:rPr>
    </w:tblStylePr>
    <w:tblStylePr w:type="firstCol">
      <w:rPr>
        <w:b/>
        <w:color w:val="c34f16" w:themeColor="accent2" w:themeTint="97" w:themeShade="95"/>
      </w:rPr>
    </w:tblStylePr>
    <w:tblStylePr w:type="firstRow">
      <w:rPr>
        <w:b/>
        <w:color w:val="c34f16" w:themeColor="accent2" w:themeTint="97" w:themeShade="95"/>
      </w:rPr>
      <w:tcPr>
        <w:tcBorders>
          <w:bottom w:val="single" w:color="000000" w:themeColor="accent2" w:themeTint="97" w:sz="4" w:space="0"/>
        </w:tcBorders>
      </w:tcPr>
    </w:tblStylePr>
    <w:tblStylePr w:type="lastCol">
      <w:rPr>
        <w:b/>
        <w:color w:val="c34f16" w:themeColor="accent2" w:themeTint="97" w:themeShade="95"/>
      </w:rPr>
    </w:tblStylePr>
    <w:tblStylePr w:type="lastRow">
      <w:rPr>
        <w:b/>
        <w:color w:val="c34f16" w:themeColor="accent2" w:themeTint="97" w:themeShade="95"/>
      </w:rPr>
      <w:tcPr>
        <w:tcBorders>
          <w:top w:val="single" w:color="000000" w:themeColor="accent2" w:themeTint="97" w:sz="4" w:space="0"/>
        </w:tcBorders>
      </w:tcPr>
    </w:tblStylePr>
  </w:style>
  <w:style w:type="table" w:styleId="141">
    <w:name w:val="List Table 6 Colorful - Accent 3"/>
    <w:basedOn w:val="68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band2Horz">
      <w:rPr>
        <w:rFonts w:ascii="Arial" w:hAnsi="Arial"/>
        <w:color w:val="404040" w:themeColor="accent3" w:themeTint="98" w:themeShade="95"/>
        <w:sz w:val="22"/>
      </w:rPr>
    </w:tblStylePr>
    <w:tblStylePr w:type="firstCol">
      <w:rPr>
        <w:b/>
        <w:color w:val="1f842b" w:themeColor="accent3" w:themeTint="98" w:themeShade="95"/>
      </w:rPr>
    </w:tblStylePr>
    <w:tblStylePr w:type="firstRow">
      <w:rPr>
        <w:b/>
        <w:color w:val="1f842b" w:themeColor="accent3" w:themeTint="98" w:themeShade="95"/>
      </w:rPr>
      <w:tcPr>
        <w:tcBorders>
          <w:bottom w:val="single" w:color="000000" w:themeColor="accent3" w:themeTint="98" w:sz="4" w:space="0"/>
        </w:tcBorders>
      </w:tcPr>
    </w:tblStylePr>
    <w:tblStylePr w:type="lastCol">
      <w:rPr>
        <w:b/>
        <w:color w:val="1f842b" w:themeColor="accent3" w:themeTint="98" w:themeShade="95"/>
      </w:rPr>
    </w:tblStylePr>
    <w:tblStylePr w:type="lastRow">
      <w:rPr>
        <w:b/>
        <w:color w:val="1f842b" w:themeColor="accent3" w:themeTint="98" w:themeShade="95"/>
      </w:rPr>
      <w:tcPr>
        <w:tcBorders>
          <w:top w:val="single" w:color="000000" w:themeColor="accent3" w:themeTint="98" w:sz="4" w:space="0"/>
        </w:tcBorders>
      </w:tcPr>
    </w:tblStylePr>
  </w:style>
  <w:style w:type="table" w:styleId="142">
    <w:name w:val="List Table 6 Colorful - Accent 4"/>
    <w:basedOn w:val="68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band2Horz">
      <w:rPr>
        <w:rFonts w:ascii="Arial" w:hAnsi="Arial"/>
        <w:color w:val="404040" w:themeColor="accent4" w:themeTint="9A" w:themeShade="95"/>
        <w:sz w:val="22"/>
      </w:rPr>
    </w:tblStylePr>
    <w:tblStylePr w:type="firstCol">
      <w:rPr>
        <w:b/>
        <w:color w:val="0d8ab8" w:themeColor="accent4" w:themeTint="9A" w:themeShade="95"/>
      </w:rPr>
    </w:tblStylePr>
    <w:tblStylePr w:type="firstRow">
      <w:rPr>
        <w:b/>
        <w:color w:val="0d8ab8" w:themeColor="accent4" w:themeTint="9A" w:themeShade="95"/>
      </w:rPr>
      <w:tcPr>
        <w:tcBorders>
          <w:bottom w:val="single" w:color="000000" w:themeColor="accent4" w:themeTint="9A" w:sz="4" w:space="0"/>
        </w:tcBorders>
      </w:tcPr>
    </w:tblStylePr>
    <w:tblStylePr w:type="lastCol">
      <w:rPr>
        <w:b/>
        <w:color w:val="0d8ab8" w:themeColor="accent4" w:themeTint="9A" w:themeShade="95"/>
      </w:rPr>
    </w:tblStylePr>
    <w:tblStylePr w:type="lastRow">
      <w:rPr>
        <w:b/>
        <w:color w:val="0d8ab8" w:themeColor="accent4" w:themeTint="9A" w:themeShade="95"/>
      </w:rPr>
      <w:tcPr>
        <w:tcBorders>
          <w:top w:val="single" w:color="000000" w:themeColor="accent4" w:themeTint="9A" w:sz="4" w:space="0"/>
        </w:tcBorders>
      </w:tcPr>
    </w:tblStylePr>
  </w:style>
  <w:style w:type="table" w:styleId="143">
    <w:name w:val="List Table 6 Colorful - Accent 5"/>
    <w:basedOn w:val="68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band2Horz">
      <w:rPr>
        <w:rFonts w:ascii="Arial" w:hAnsi="Arial"/>
        <w:color w:val="404040" w:themeColor="accent5" w:themeTint="9A" w:themeShade="95"/>
        <w:sz w:val="22"/>
      </w:rPr>
    </w:tblStylePr>
    <w:tblStylePr w:type="firstCol">
      <w:rPr>
        <w:b/>
        <w:color w:val="932888" w:themeColor="accent5" w:themeTint="9A" w:themeShade="95"/>
      </w:rPr>
    </w:tblStylePr>
    <w:tblStylePr w:type="firstRow">
      <w:rPr>
        <w:b/>
        <w:color w:val="932888" w:themeColor="accent5" w:themeTint="9A" w:themeShade="95"/>
      </w:rPr>
      <w:tcPr>
        <w:tcBorders>
          <w:bottom w:val="single" w:color="000000" w:themeColor="accent5" w:themeTint="9A" w:sz="4" w:space="0"/>
        </w:tcBorders>
      </w:tcPr>
    </w:tblStylePr>
    <w:tblStylePr w:type="lastCol">
      <w:rPr>
        <w:b/>
        <w:color w:val="932888" w:themeColor="accent5" w:themeTint="9A" w:themeShade="95"/>
      </w:rPr>
    </w:tblStylePr>
    <w:tblStylePr w:type="lastRow">
      <w:rPr>
        <w:b/>
        <w:color w:val="932888" w:themeColor="accent5" w:themeTint="9A" w:themeShade="95"/>
      </w:rPr>
      <w:tcPr>
        <w:tcBorders>
          <w:top w:val="single" w:color="000000" w:themeColor="accent5" w:themeTint="9A" w:sz="4" w:space="0"/>
        </w:tcBorders>
      </w:tcPr>
    </w:tblStylePr>
  </w:style>
  <w:style w:type="table" w:styleId="144">
    <w:name w:val="List Table 6 Colorful - Accent 6"/>
    <w:basedOn w:val="68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band2Horz">
      <w:rPr>
        <w:rFonts w:ascii="Arial" w:hAnsi="Arial"/>
        <w:color w:val="404040" w:themeColor="accent6" w:themeTint="98" w:themeShade="95"/>
        <w:sz w:val="22"/>
      </w:rPr>
    </w:tblStylePr>
    <w:tblStylePr w:type="firstCol">
      <w:rPr>
        <w:b/>
        <w:color w:val="4b952a" w:themeColor="accent6" w:themeTint="98" w:themeShade="95"/>
      </w:rPr>
    </w:tblStylePr>
    <w:tblStylePr w:type="firstRow">
      <w:rPr>
        <w:b/>
        <w:color w:val="4b952a" w:themeColor="accent6" w:themeTint="98" w:themeShade="95"/>
      </w:rPr>
      <w:tcPr>
        <w:tcBorders>
          <w:bottom w:val="single" w:color="000000" w:themeColor="accent6" w:themeTint="98" w:sz="4" w:space="0"/>
        </w:tcBorders>
      </w:tcPr>
    </w:tblStylePr>
    <w:tblStylePr w:type="lastCol">
      <w:rPr>
        <w:b/>
        <w:color w:val="4b952a" w:themeColor="accent6" w:themeTint="98" w:themeShade="95"/>
      </w:rPr>
    </w:tblStylePr>
    <w:tblStylePr w:type="lastRow">
      <w:rPr>
        <w:b/>
        <w:color w:val="4b952a" w:themeColor="accent6" w:themeTint="98" w:themeShade="95"/>
      </w:rPr>
      <w:tcPr>
        <w:tcBorders>
          <w:top w:val="single" w:color="000000" w:themeColor="accent6" w:themeTint="98" w:sz="4" w:space="0"/>
        </w:tcBorders>
      </w:tcPr>
    </w:tblStylePr>
  </w:style>
  <w:style w:type="table" w:styleId="145">
    <w:name w:val="List Table 7 Colorful"/>
    <w:basedOn w:val="68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6">
    <w:name w:val="List Table 7 Colorful - Accent 1"/>
    <w:basedOn w:val="68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0c394b" w:themeColor="accent1" w:themeShade="95"/>
        <w:sz w:val="22"/>
      </w:rPr>
      <w:tcPr>
        <w:shd w:val="clear" w:color="ffffff" w:themeColor="accent1" w:themeTint="40" w:fill="b1dff2" w:themeFill="accent1" w:themeFillTint="40"/>
      </w:tcPr>
    </w:tblStylePr>
    <w:tblStylePr w:type="band1Vert">
      <w:tcPr>
        <w:shd w:val="clear" w:color="ffffff" w:themeColor="accent1" w:themeTint="40" w:fill="b1dff2" w:themeFill="accent1" w:themeFillTint="40"/>
      </w:tcPr>
    </w:tblStylePr>
    <w:tblStylePr w:type="band2Horz">
      <w:rPr>
        <w:rFonts w:ascii="Arial" w:hAnsi="Arial"/>
        <w:color w:val="0c394b" w:themeColor="accent1" w:themeShade="95"/>
        <w:sz w:val="22"/>
      </w:rPr>
    </w:tblStylePr>
    <w:tblStylePr w:type="firstCol">
      <w:rPr>
        <w:rFonts w:ascii="Arial" w:hAnsi="Arial"/>
        <w:i/>
        <w:color w:val="0c394b"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0c394b"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0c394b"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0c394b"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0c394b" w:themeColor="accent1" w:themeShade="95"/>
        <w:sz w:val="22"/>
      </w:rPr>
    </w:tblStylePr>
  </w:style>
  <w:style w:type="table" w:styleId="147">
    <w:name w:val="List Table 7 Colorful - Accent 2"/>
    <w:basedOn w:val="68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34f16" w:themeColor="accent2" w:themeTint="97" w:themeShade="95"/>
        <w:sz w:val="22"/>
      </w:rPr>
      <w:tcPr>
        <w:shd w:val="clear" w:color="ffffff" w:themeColor="accent2" w:themeTint="40" w:fill="f9daca" w:themeFill="accent2" w:themeFillTint="40"/>
      </w:tcPr>
    </w:tblStylePr>
    <w:tblStylePr w:type="band1Vert">
      <w:tcPr>
        <w:shd w:val="clear" w:color="ffffff" w:themeColor="accent2" w:themeTint="40" w:fill="f9daca" w:themeFill="accent2" w:themeFillTint="40"/>
      </w:tcPr>
    </w:tblStylePr>
    <w:tblStylePr w:type="band2Horz">
      <w:rPr>
        <w:rFonts w:ascii="Arial" w:hAnsi="Arial"/>
        <w:color w:val="c34f16" w:themeColor="accent2" w:themeTint="97" w:themeShade="95"/>
        <w:sz w:val="22"/>
      </w:rPr>
    </w:tblStylePr>
    <w:tblStylePr w:type="firstCol">
      <w:rPr>
        <w:rFonts w:ascii="Arial" w:hAnsi="Arial"/>
        <w:i/>
        <w:color w:val="c34f16"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34f16"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34f16"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34f16"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34f16" w:themeColor="accent2" w:themeTint="97" w:themeShade="95"/>
        <w:sz w:val="22"/>
      </w:rPr>
    </w:tblStylePr>
  </w:style>
  <w:style w:type="table" w:styleId="148">
    <w:name w:val="List Table 7 Colorful - Accent 3"/>
    <w:basedOn w:val="68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1f842b" w:themeColor="accent3" w:themeTint="98" w:themeShade="95"/>
        <w:sz w:val="22"/>
      </w:rPr>
      <w:tcPr>
        <w:shd w:val="clear" w:color="ffffff" w:themeColor="accent3" w:themeTint="40" w:fill="b2edb9" w:themeFill="accent3" w:themeFillTint="40"/>
      </w:tcPr>
    </w:tblStylePr>
    <w:tblStylePr w:type="band1Vert">
      <w:tcPr>
        <w:shd w:val="clear" w:color="ffffff" w:themeColor="accent3" w:themeTint="40" w:fill="b2edb9" w:themeFill="accent3" w:themeFillTint="40"/>
      </w:tcPr>
    </w:tblStylePr>
    <w:tblStylePr w:type="band2Horz">
      <w:rPr>
        <w:rFonts w:ascii="Arial" w:hAnsi="Arial"/>
        <w:color w:val="1f842b" w:themeColor="accent3" w:themeTint="98" w:themeShade="95"/>
        <w:sz w:val="22"/>
      </w:rPr>
    </w:tblStylePr>
    <w:tblStylePr w:type="firstCol">
      <w:rPr>
        <w:rFonts w:ascii="Arial" w:hAnsi="Arial"/>
        <w:i/>
        <w:color w:val="1f842b"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1f842b"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1f842b"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1f842b"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1f842b" w:themeColor="accent3" w:themeTint="98" w:themeShade="95"/>
        <w:sz w:val="22"/>
      </w:rPr>
    </w:tblStylePr>
  </w:style>
  <w:style w:type="table" w:styleId="149">
    <w:name w:val="List Table 7 Colorful - Accent 4"/>
    <w:basedOn w:val="68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0d8ab8" w:themeColor="accent4" w:themeTint="9A" w:themeShade="95"/>
        <w:sz w:val="22"/>
      </w:rPr>
      <w:tcPr>
        <w:shd w:val="clear" w:color="ffffff" w:themeColor="accent4" w:themeTint="40" w:fill="bde9fa" w:themeFill="accent4" w:themeFillTint="40"/>
      </w:tcPr>
    </w:tblStylePr>
    <w:tblStylePr w:type="band1Vert">
      <w:tcPr>
        <w:shd w:val="clear" w:color="ffffff" w:themeColor="accent4" w:themeTint="40" w:fill="bde9fa" w:themeFill="accent4" w:themeFillTint="40"/>
      </w:tcPr>
    </w:tblStylePr>
    <w:tblStylePr w:type="band2Horz">
      <w:rPr>
        <w:rFonts w:ascii="Arial" w:hAnsi="Arial"/>
        <w:color w:val="0d8ab8" w:themeColor="accent4" w:themeTint="9A" w:themeShade="95"/>
        <w:sz w:val="22"/>
      </w:rPr>
    </w:tblStylePr>
    <w:tblStylePr w:type="firstCol">
      <w:rPr>
        <w:rFonts w:ascii="Arial" w:hAnsi="Arial"/>
        <w:i/>
        <w:color w:val="0d8ab8"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0d8ab8"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8"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0d8ab8"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0d8ab8" w:themeColor="accent4" w:themeTint="9A" w:themeShade="95"/>
        <w:sz w:val="22"/>
      </w:rPr>
    </w:tblStylePr>
  </w:style>
  <w:style w:type="table" w:styleId="150">
    <w:name w:val="List Table 7 Colorful - Accent 5"/>
    <w:basedOn w:val="68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932888" w:themeColor="accent5" w:themeTint="9A" w:themeShade="95"/>
        <w:sz w:val="22"/>
      </w:rPr>
      <w:tcPr>
        <w:shd w:val="clear" w:color="ffffff" w:themeColor="accent5" w:themeTint="40" w:fill="eec1e9" w:themeFill="accent5" w:themeFillTint="40"/>
      </w:tcPr>
    </w:tblStylePr>
    <w:tblStylePr w:type="band1Vert">
      <w:tcPr>
        <w:shd w:val="clear" w:color="ffffff" w:themeColor="accent5" w:themeTint="40" w:fill="eec1e9" w:themeFill="accent5" w:themeFillTint="40"/>
      </w:tcPr>
    </w:tblStylePr>
    <w:tblStylePr w:type="band2Horz">
      <w:rPr>
        <w:rFonts w:ascii="Arial" w:hAnsi="Arial"/>
        <w:color w:val="932888" w:themeColor="accent5" w:themeTint="9A" w:themeShade="95"/>
        <w:sz w:val="22"/>
      </w:rPr>
    </w:tblStylePr>
    <w:tblStylePr w:type="firstCol">
      <w:rPr>
        <w:rFonts w:ascii="Arial" w:hAnsi="Arial"/>
        <w:i/>
        <w:color w:val="932888"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932888"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932888"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932888"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932888" w:themeColor="accent5" w:themeTint="9A" w:themeShade="95"/>
        <w:sz w:val="22"/>
      </w:rPr>
    </w:tblStylePr>
  </w:style>
  <w:style w:type="table" w:styleId="151">
    <w:name w:val="List Table 7 Colorful - Accent 6"/>
    <w:basedOn w:val="68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4b952a" w:themeColor="accent6" w:themeTint="98" w:themeShade="95"/>
        <w:sz w:val="22"/>
      </w:rPr>
      <w:tcPr>
        <w:shd w:val="clear" w:color="ffffff" w:themeColor="accent6" w:themeTint="40" w:fill="d0eec5" w:themeFill="accent6" w:themeFillTint="40"/>
      </w:tcPr>
    </w:tblStylePr>
    <w:tblStylePr w:type="band1Vert">
      <w:tcPr>
        <w:shd w:val="clear" w:color="ffffff" w:themeColor="accent6" w:themeTint="40" w:fill="d0eec5" w:themeFill="accent6" w:themeFillTint="40"/>
      </w:tcPr>
    </w:tblStylePr>
    <w:tblStylePr w:type="band2Horz">
      <w:rPr>
        <w:rFonts w:ascii="Arial" w:hAnsi="Arial"/>
        <w:color w:val="4b952a" w:themeColor="accent6" w:themeTint="98" w:themeShade="95"/>
        <w:sz w:val="22"/>
      </w:rPr>
    </w:tblStylePr>
    <w:tblStylePr w:type="firstCol">
      <w:rPr>
        <w:rFonts w:ascii="Arial" w:hAnsi="Arial"/>
        <w:i/>
        <w:color w:val="4b952a"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4b952a"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4b952a"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4b952a"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4b952a" w:themeColor="accent6" w:themeTint="98" w:themeShade="95"/>
        <w:sz w:val="22"/>
      </w:rPr>
    </w:tblStylePr>
  </w:style>
  <w:style w:type="table" w:styleId="152">
    <w:name w:val="Lined - Accent"/>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3">
    <w:name w:val="Lined - Accent 1"/>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9ed7ef" w:themeFill="accent1" w:themeFillTint="50"/>
      </w:tcPr>
    </w:tblStylePr>
    <w:tblStylePr w:type="band2Vert">
      <w:rPr>
        <w:rFonts w:ascii="Arial" w:hAnsi="Arial"/>
        <w:color w:val="404040"/>
        <w:sz w:val="22"/>
      </w:rPr>
      <w:tcPr>
        <w:shd w:val="clear" w:color="ffffff" w:themeColor="accent1" w:themeTint="50" w:fill="9ed7ef" w:themeFill="accent1" w:themeFillTint="50"/>
      </w:tcPr>
    </w:tblStylePr>
    <w:tblStylePr w:type="firstCol">
      <w:rPr>
        <w:rFonts w:ascii="Arial" w:hAnsi="Arial"/>
        <w:color w:val="f2f2f2"/>
        <w:sz w:val="22"/>
      </w:rPr>
      <w:tcPr>
        <w:shd w:val="clear" w:color="ffffff" w:themeColor="accent1" w:themeTint="EA" w:fill="19749a" w:themeFill="accent1" w:themeFillTint="EA"/>
      </w:tcPr>
    </w:tblStylePr>
    <w:tblStylePr w:type="firstRow">
      <w:rPr>
        <w:rFonts w:ascii="Arial" w:hAnsi="Arial"/>
        <w:color w:val="f2f2f2"/>
        <w:sz w:val="22"/>
      </w:rPr>
      <w:tcPr>
        <w:shd w:val="clear" w:color="ffffff" w:themeColor="accent1" w:themeTint="EA" w:fill="19749a" w:themeFill="accent1" w:themeFillTint="EA"/>
      </w:tcPr>
    </w:tblStylePr>
    <w:tblStylePr w:type="lastCol">
      <w:rPr>
        <w:rFonts w:ascii="Arial" w:hAnsi="Arial"/>
        <w:color w:val="f2f2f2"/>
        <w:sz w:val="22"/>
      </w:rPr>
      <w:tcPr>
        <w:shd w:val="clear" w:color="ffffff" w:themeColor="accent1" w:themeTint="EA" w:fill="19749a" w:themeFill="accent1" w:themeFillTint="EA"/>
      </w:tcPr>
    </w:tblStylePr>
    <w:tblStylePr w:type="lastRow">
      <w:rPr>
        <w:rFonts w:ascii="Arial" w:hAnsi="Arial"/>
        <w:color w:val="f2f2f2"/>
        <w:sz w:val="22"/>
      </w:rPr>
      <w:tcPr>
        <w:shd w:val="clear" w:color="ffffff" w:themeColor="accent1" w:themeTint="EA" w:fill="19749a" w:themeFill="accent1" w:themeFillTint="EA"/>
      </w:tcPr>
    </w:tblStylePr>
  </w:style>
  <w:style w:type="table" w:styleId="154">
    <w:name w:val="Lined - Accent 2"/>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ae2d7" w:themeFill="accent2" w:themeFillTint="32"/>
      </w:tcPr>
    </w:tblStylePr>
    <w:tblStylePr w:type="band2Vert">
      <w:rPr>
        <w:rFonts w:ascii="Arial" w:hAnsi="Arial"/>
        <w:color w:val="404040"/>
        <w:sz w:val="22"/>
      </w:rPr>
      <w:tcPr>
        <w:shd w:val="clear" w:color="ffffff" w:themeColor="accent2" w:themeTint="32" w:fill="fae2d7" w:themeFill="accent2" w:themeFillTint="32"/>
      </w:tcPr>
    </w:tblStylePr>
    <w:tblStylePr w:type="firstCol">
      <w:rPr>
        <w:rFonts w:ascii="Arial" w:hAnsi="Arial"/>
        <w:color w:val="f2f2f2"/>
        <w:sz w:val="22"/>
      </w:rPr>
      <w:tcPr>
        <w:shd w:val="clear" w:color="ffffff" w:themeColor="accent2" w:themeTint="97" w:fill="f1a884" w:themeFill="accent2" w:themeFillTint="97"/>
      </w:tcPr>
    </w:tblStylePr>
    <w:tblStylePr w:type="firstRow">
      <w:rPr>
        <w:rFonts w:ascii="Arial" w:hAnsi="Arial"/>
        <w:color w:val="f2f2f2"/>
        <w:sz w:val="22"/>
      </w:rPr>
      <w:tcPr>
        <w:shd w:val="clear" w:color="ffffff" w:themeColor="accent2" w:themeTint="97" w:fill="f1a884" w:themeFill="accent2" w:themeFillTint="97"/>
      </w:tcPr>
    </w:tblStylePr>
    <w:tblStylePr w:type="lastCol">
      <w:rPr>
        <w:rFonts w:ascii="Arial" w:hAnsi="Arial"/>
        <w:color w:val="f2f2f2"/>
        <w:sz w:val="22"/>
      </w:rPr>
      <w:tcPr>
        <w:shd w:val="clear" w:color="ffffff" w:themeColor="accent2" w:themeTint="97" w:fill="f1a884" w:themeFill="accent2" w:themeFillTint="97"/>
      </w:tcPr>
    </w:tblStylePr>
    <w:tblStylePr w:type="lastRow">
      <w:rPr>
        <w:rFonts w:ascii="Arial" w:hAnsi="Arial"/>
        <w:color w:val="f2f2f2"/>
        <w:sz w:val="22"/>
      </w:rPr>
      <w:tcPr>
        <w:shd w:val="clear" w:color="ffffff" w:themeColor="accent2" w:themeTint="97" w:fill="f1a884" w:themeFill="accent2" w:themeFillTint="97"/>
      </w:tcPr>
    </w:tblStylePr>
  </w:style>
  <w:style w:type="table" w:styleId="155">
    <w:name w:val="Lined - Accent 3"/>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bff0c5" w:themeFill="accent3" w:themeFillTint="34"/>
      </w:tcPr>
    </w:tblStylePr>
    <w:tblStylePr w:type="band2Vert">
      <w:rPr>
        <w:rFonts w:ascii="Arial" w:hAnsi="Arial"/>
        <w:color w:val="404040"/>
        <w:sz w:val="22"/>
      </w:rPr>
      <w:tcPr>
        <w:shd w:val="clear" w:color="ffffff" w:themeColor="accent3" w:themeTint="34" w:fill="bff0c5" w:themeFill="accent3" w:themeFillTint="34"/>
      </w:tcPr>
    </w:tblStylePr>
    <w:tblStylePr w:type="firstCol">
      <w:rPr>
        <w:rFonts w:ascii="Arial" w:hAnsi="Arial"/>
        <w:color w:val="f2f2f2"/>
        <w:sz w:val="22"/>
      </w:rPr>
      <w:tcPr>
        <w:shd w:val="clear" w:color="ffffff" w:themeColor="accent3" w:themeTint="FE" w:fill="196c23" w:themeFill="accent3" w:themeFillTint="FE"/>
      </w:tcPr>
    </w:tblStylePr>
    <w:tblStylePr w:type="firstRow">
      <w:rPr>
        <w:rFonts w:ascii="Arial" w:hAnsi="Arial"/>
        <w:color w:val="f2f2f2"/>
        <w:sz w:val="22"/>
      </w:rPr>
      <w:tcPr>
        <w:shd w:val="clear" w:color="ffffff" w:themeColor="accent3" w:themeTint="FE" w:fill="196c23" w:themeFill="accent3" w:themeFillTint="FE"/>
      </w:tcPr>
    </w:tblStylePr>
    <w:tblStylePr w:type="lastCol">
      <w:rPr>
        <w:rFonts w:ascii="Arial" w:hAnsi="Arial"/>
        <w:color w:val="f2f2f2"/>
        <w:sz w:val="22"/>
      </w:rPr>
      <w:tcPr>
        <w:shd w:val="clear" w:color="ffffff" w:themeColor="accent3" w:themeTint="FE" w:fill="196c23" w:themeFill="accent3" w:themeFillTint="FE"/>
      </w:tcPr>
    </w:tblStylePr>
    <w:tblStylePr w:type="lastRow">
      <w:rPr>
        <w:rFonts w:ascii="Arial" w:hAnsi="Arial"/>
        <w:color w:val="f2f2f2"/>
        <w:sz w:val="22"/>
      </w:rPr>
      <w:tcPr>
        <w:shd w:val="clear" w:color="ffffff" w:themeColor="accent3" w:themeTint="FE" w:fill="196c23" w:themeFill="accent3" w:themeFillTint="FE"/>
      </w:tcPr>
    </w:tblStylePr>
  </w:style>
  <w:style w:type="table" w:styleId="156">
    <w:name w:val="Lined - Accent 4"/>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c8edfb" w:themeFill="accent4" w:themeFillTint="34"/>
      </w:tcPr>
    </w:tblStylePr>
    <w:tblStylePr w:type="band2Vert">
      <w:rPr>
        <w:rFonts w:ascii="Arial" w:hAnsi="Arial"/>
        <w:color w:val="404040"/>
        <w:sz w:val="22"/>
      </w:rPr>
      <w:tcPr>
        <w:shd w:val="clear" w:color="ffffff" w:themeColor="accent4" w:themeTint="34" w:fill="c8edfb" w:themeFill="accent4" w:themeFillTint="34"/>
      </w:tcPr>
    </w:tblStylePr>
    <w:tblStylePr w:type="firstCol">
      <w:rPr>
        <w:rFonts w:ascii="Arial" w:hAnsi="Arial"/>
        <w:color w:val="f2f2f2"/>
        <w:sz w:val="22"/>
      </w:rPr>
      <w:tcPr>
        <w:shd w:val="clear" w:color="ffffff" w:themeColor="accent4" w:themeTint="9A" w:fill="60cbf3" w:themeFill="accent4" w:themeFillTint="9A"/>
      </w:tcPr>
    </w:tblStylePr>
    <w:tblStylePr w:type="firstRow">
      <w:rPr>
        <w:rFonts w:ascii="Arial" w:hAnsi="Arial"/>
        <w:color w:val="f2f2f2"/>
        <w:sz w:val="22"/>
      </w:rPr>
      <w:tcPr>
        <w:shd w:val="clear" w:color="ffffff" w:themeColor="accent4" w:themeTint="9A" w:fill="60cbf3" w:themeFill="accent4" w:themeFillTint="9A"/>
      </w:tcPr>
    </w:tblStylePr>
    <w:tblStylePr w:type="lastCol">
      <w:rPr>
        <w:rFonts w:ascii="Arial" w:hAnsi="Arial"/>
        <w:color w:val="f2f2f2"/>
        <w:sz w:val="22"/>
      </w:rPr>
      <w:tcPr>
        <w:shd w:val="clear" w:color="ffffff" w:themeColor="accent4" w:themeTint="9A" w:fill="60cbf3" w:themeFill="accent4" w:themeFillTint="9A"/>
      </w:tcPr>
    </w:tblStylePr>
    <w:tblStylePr w:type="lastRow">
      <w:rPr>
        <w:rFonts w:ascii="Arial" w:hAnsi="Arial"/>
        <w:color w:val="f2f2f2"/>
        <w:sz w:val="22"/>
      </w:rPr>
      <w:tcPr>
        <w:shd w:val="clear" w:color="ffffff" w:themeColor="accent4" w:themeTint="9A" w:fill="60cbf3" w:themeFill="accent4" w:themeFillTint="9A"/>
      </w:tcPr>
    </w:tblStylePr>
  </w:style>
  <w:style w:type="table" w:styleId="157">
    <w:name w:val="Lined - Accent 5"/>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1ceed" w:themeFill="accent5" w:themeFillTint="34"/>
      </w:tcPr>
    </w:tblStylePr>
    <w:tblStylePr w:type="band2Vert">
      <w:rPr>
        <w:rFonts w:ascii="Arial" w:hAnsi="Arial"/>
        <w:color w:val="404040"/>
        <w:sz w:val="22"/>
      </w:rPr>
      <w:tcPr>
        <w:shd w:val="clear" w:color="ffffff" w:themeColor="accent5" w:themeTint="34" w:fill="f1ceed" w:themeFill="accent5" w:themeFillTint="34"/>
      </w:tcPr>
    </w:tblStylePr>
    <w:tblStylePr w:type="firstCol">
      <w:rPr>
        <w:rFonts w:ascii="Arial" w:hAnsi="Arial"/>
        <w:color w:val="f2f2f2"/>
        <w:sz w:val="22"/>
      </w:rPr>
      <w:tcPr>
        <w:shd w:val="clear" w:color="ffffff" w:themeColor="accent5" w:fill="a02b93" w:themeFill="accent5"/>
      </w:tcPr>
    </w:tblStylePr>
    <w:tblStylePr w:type="firstRow">
      <w:rPr>
        <w:rFonts w:ascii="Arial" w:hAnsi="Arial"/>
        <w:color w:val="f2f2f2"/>
        <w:sz w:val="22"/>
      </w:rPr>
      <w:tcPr>
        <w:shd w:val="clear" w:color="ffffff" w:themeColor="accent5" w:fill="a02b93" w:themeFill="accent5"/>
      </w:tcPr>
    </w:tblStylePr>
    <w:tblStylePr w:type="lastCol">
      <w:rPr>
        <w:rFonts w:ascii="Arial" w:hAnsi="Arial"/>
        <w:color w:val="f2f2f2"/>
        <w:sz w:val="22"/>
      </w:rPr>
      <w:tcPr>
        <w:shd w:val="clear" w:color="ffffff" w:themeColor="accent5" w:fill="a02b93" w:themeFill="accent5"/>
      </w:tcPr>
    </w:tblStylePr>
    <w:tblStylePr w:type="lastRow">
      <w:rPr>
        <w:rFonts w:ascii="Arial" w:hAnsi="Arial"/>
        <w:color w:val="f2f2f2"/>
        <w:sz w:val="22"/>
      </w:rPr>
      <w:tcPr>
        <w:shd w:val="clear" w:color="ffffff" w:themeColor="accent5" w:fill="a02b93" w:themeFill="accent5"/>
      </w:tcPr>
    </w:tblStylePr>
  </w:style>
  <w:style w:type="table" w:styleId="158">
    <w:name w:val="Lined - Accent 6"/>
    <w:basedOn w:val="68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d9f1d0" w:themeFill="accent6" w:themeFillTint="34"/>
      </w:tcPr>
    </w:tblStylePr>
    <w:tblStylePr w:type="band2Vert">
      <w:rPr>
        <w:rFonts w:ascii="Arial" w:hAnsi="Arial"/>
        <w:color w:val="404040"/>
        <w:sz w:val="22"/>
      </w:rPr>
      <w:tcPr>
        <w:shd w:val="clear" w:color="ffffff" w:themeColor="accent6" w:themeTint="34" w:fill="d9f1d0" w:themeFill="accent6" w:themeFillTint="34"/>
      </w:tcPr>
    </w:tblStylePr>
    <w:tblStylePr w:type="firstCol">
      <w:rPr>
        <w:rFonts w:ascii="Arial" w:hAnsi="Arial"/>
        <w:color w:val="f2f2f2"/>
        <w:sz w:val="22"/>
      </w:rPr>
      <w:tcPr>
        <w:shd w:val="clear" w:color="ffffff" w:themeColor="accent6" w:fill="4ea72e" w:themeFill="accent6"/>
      </w:tcPr>
    </w:tblStylePr>
    <w:tblStylePr w:type="firstRow">
      <w:rPr>
        <w:rFonts w:ascii="Arial" w:hAnsi="Arial"/>
        <w:color w:val="f2f2f2"/>
        <w:sz w:val="22"/>
      </w:rPr>
      <w:tcPr>
        <w:shd w:val="clear" w:color="ffffff" w:themeColor="accent6" w:fill="4ea72e" w:themeFill="accent6"/>
      </w:tcPr>
    </w:tblStylePr>
    <w:tblStylePr w:type="lastCol">
      <w:rPr>
        <w:rFonts w:ascii="Arial" w:hAnsi="Arial"/>
        <w:color w:val="f2f2f2"/>
        <w:sz w:val="22"/>
      </w:rPr>
      <w:tcPr>
        <w:shd w:val="clear" w:color="ffffff" w:themeColor="accent6" w:fill="4ea72e" w:themeFill="accent6"/>
      </w:tcPr>
    </w:tblStylePr>
    <w:tblStylePr w:type="lastRow">
      <w:rPr>
        <w:rFonts w:ascii="Arial" w:hAnsi="Arial"/>
        <w:color w:val="f2f2f2"/>
        <w:sz w:val="22"/>
      </w:rPr>
      <w:tcPr>
        <w:shd w:val="clear" w:color="ffffff" w:themeColor="accent6" w:fill="4ea72e" w:themeFill="accent6"/>
      </w:tcPr>
    </w:tblStylePr>
  </w:style>
  <w:style w:type="table" w:styleId="159">
    <w:name w:val="Bordered &amp; Lined - Accent"/>
    <w:basedOn w:val="68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0">
    <w:name w:val="Bordered &amp; Lined - Accent 1"/>
    <w:basedOn w:val="68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9ed7ef" w:themeFill="accent1" w:themeFillTint="50"/>
      </w:tcPr>
    </w:tblStylePr>
    <w:tblStylePr w:type="band2Vert">
      <w:rPr>
        <w:rFonts w:ascii="Arial" w:hAnsi="Arial"/>
        <w:color w:val="404040"/>
        <w:sz w:val="22"/>
      </w:rPr>
      <w:tcPr>
        <w:shd w:val="clear" w:color="ffffff" w:themeColor="accent1" w:themeTint="50" w:fill="9ed7ef" w:themeFill="accent1" w:themeFillTint="50"/>
      </w:tcPr>
    </w:tblStylePr>
    <w:tblStylePr w:type="firstCol">
      <w:rPr>
        <w:rFonts w:ascii="Arial" w:hAnsi="Arial"/>
        <w:color w:val="f2f2f2"/>
        <w:sz w:val="22"/>
      </w:rPr>
      <w:tcPr>
        <w:shd w:val="clear" w:color="ffffff" w:themeColor="accent1" w:themeTint="EA" w:fill="19749a" w:themeFill="accent1" w:themeFillTint="EA"/>
      </w:tcPr>
    </w:tblStylePr>
    <w:tblStylePr w:type="firstRow">
      <w:rPr>
        <w:rFonts w:ascii="Arial" w:hAnsi="Arial"/>
        <w:color w:val="f2f2f2"/>
        <w:sz w:val="22"/>
      </w:rPr>
      <w:tcPr>
        <w:shd w:val="clear" w:color="ffffff" w:themeColor="accent1" w:themeTint="EA" w:fill="19749a" w:themeFill="accent1" w:themeFillTint="EA"/>
      </w:tcPr>
    </w:tblStylePr>
    <w:tblStylePr w:type="lastCol">
      <w:rPr>
        <w:rFonts w:ascii="Arial" w:hAnsi="Arial"/>
        <w:color w:val="f2f2f2"/>
        <w:sz w:val="22"/>
      </w:rPr>
      <w:tcPr>
        <w:shd w:val="clear" w:color="ffffff" w:themeColor="accent1" w:themeTint="EA" w:fill="19749a" w:themeFill="accent1" w:themeFillTint="EA"/>
      </w:tcPr>
    </w:tblStylePr>
    <w:tblStylePr w:type="lastRow">
      <w:rPr>
        <w:rFonts w:ascii="Arial" w:hAnsi="Arial"/>
        <w:color w:val="f2f2f2"/>
        <w:sz w:val="22"/>
      </w:rPr>
      <w:tcPr>
        <w:shd w:val="clear" w:color="ffffff" w:themeColor="accent1" w:themeTint="EA" w:fill="19749a" w:themeFill="accent1" w:themeFillTint="EA"/>
      </w:tcPr>
    </w:tblStylePr>
  </w:style>
  <w:style w:type="table" w:styleId="161">
    <w:name w:val="Bordered &amp; Lined - Accent 2"/>
    <w:basedOn w:val="68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ae2d7" w:themeFill="accent2" w:themeFillTint="32"/>
      </w:tcPr>
    </w:tblStylePr>
    <w:tblStylePr w:type="band2Vert">
      <w:rPr>
        <w:rFonts w:ascii="Arial" w:hAnsi="Arial"/>
        <w:color w:val="404040"/>
        <w:sz w:val="22"/>
      </w:rPr>
      <w:tcPr>
        <w:shd w:val="clear" w:color="ffffff" w:themeColor="accent2" w:themeTint="32" w:fill="fae2d7" w:themeFill="accent2" w:themeFillTint="32"/>
      </w:tcPr>
    </w:tblStylePr>
    <w:tblStylePr w:type="firstCol">
      <w:rPr>
        <w:rFonts w:ascii="Arial" w:hAnsi="Arial"/>
        <w:color w:val="f2f2f2"/>
        <w:sz w:val="22"/>
      </w:rPr>
      <w:tcPr>
        <w:shd w:val="clear" w:color="ffffff" w:themeColor="accent2" w:themeTint="97" w:fill="f1a884" w:themeFill="accent2" w:themeFillTint="97"/>
      </w:tcPr>
    </w:tblStylePr>
    <w:tblStylePr w:type="firstRow">
      <w:rPr>
        <w:rFonts w:ascii="Arial" w:hAnsi="Arial"/>
        <w:color w:val="f2f2f2"/>
        <w:sz w:val="22"/>
      </w:rPr>
      <w:tcPr>
        <w:shd w:val="clear" w:color="ffffff" w:themeColor="accent2" w:themeTint="97" w:fill="f1a884" w:themeFill="accent2" w:themeFillTint="97"/>
      </w:tcPr>
    </w:tblStylePr>
    <w:tblStylePr w:type="lastCol">
      <w:rPr>
        <w:rFonts w:ascii="Arial" w:hAnsi="Arial"/>
        <w:color w:val="f2f2f2"/>
        <w:sz w:val="22"/>
      </w:rPr>
      <w:tcPr>
        <w:shd w:val="clear" w:color="ffffff" w:themeColor="accent2" w:themeTint="97" w:fill="f1a884" w:themeFill="accent2" w:themeFillTint="97"/>
      </w:tcPr>
    </w:tblStylePr>
    <w:tblStylePr w:type="lastRow">
      <w:rPr>
        <w:rFonts w:ascii="Arial" w:hAnsi="Arial"/>
        <w:color w:val="f2f2f2"/>
        <w:sz w:val="22"/>
      </w:rPr>
      <w:tcPr>
        <w:shd w:val="clear" w:color="ffffff" w:themeColor="accent2" w:themeTint="97" w:fill="f1a884" w:themeFill="accent2" w:themeFillTint="97"/>
      </w:tcPr>
    </w:tblStylePr>
  </w:style>
  <w:style w:type="table" w:styleId="162">
    <w:name w:val="Bordered &amp; Lined - Accent 3"/>
    <w:basedOn w:val="68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bff0c5" w:themeFill="accent3" w:themeFillTint="34"/>
      </w:tcPr>
    </w:tblStylePr>
    <w:tblStylePr w:type="band2Vert">
      <w:rPr>
        <w:rFonts w:ascii="Arial" w:hAnsi="Arial"/>
        <w:color w:val="404040"/>
        <w:sz w:val="22"/>
      </w:rPr>
      <w:tcPr>
        <w:shd w:val="clear" w:color="ffffff" w:themeColor="accent3" w:themeTint="34" w:fill="bff0c5" w:themeFill="accent3" w:themeFillTint="34"/>
      </w:tcPr>
    </w:tblStylePr>
    <w:tblStylePr w:type="firstCol">
      <w:rPr>
        <w:rFonts w:ascii="Arial" w:hAnsi="Arial"/>
        <w:color w:val="f2f2f2"/>
        <w:sz w:val="22"/>
      </w:rPr>
      <w:tcPr>
        <w:shd w:val="clear" w:color="ffffff" w:themeColor="accent3" w:themeTint="FE" w:fill="196c23" w:themeFill="accent3" w:themeFillTint="FE"/>
      </w:tcPr>
    </w:tblStylePr>
    <w:tblStylePr w:type="firstRow">
      <w:rPr>
        <w:rFonts w:ascii="Arial" w:hAnsi="Arial"/>
        <w:color w:val="f2f2f2"/>
        <w:sz w:val="22"/>
      </w:rPr>
      <w:tcPr>
        <w:shd w:val="clear" w:color="ffffff" w:themeColor="accent3" w:themeTint="FE" w:fill="196c23" w:themeFill="accent3" w:themeFillTint="FE"/>
      </w:tcPr>
    </w:tblStylePr>
    <w:tblStylePr w:type="lastCol">
      <w:rPr>
        <w:rFonts w:ascii="Arial" w:hAnsi="Arial"/>
        <w:color w:val="f2f2f2"/>
        <w:sz w:val="22"/>
      </w:rPr>
      <w:tcPr>
        <w:shd w:val="clear" w:color="ffffff" w:themeColor="accent3" w:themeTint="FE" w:fill="196c23" w:themeFill="accent3" w:themeFillTint="FE"/>
      </w:tcPr>
    </w:tblStylePr>
    <w:tblStylePr w:type="lastRow">
      <w:rPr>
        <w:rFonts w:ascii="Arial" w:hAnsi="Arial"/>
        <w:color w:val="f2f2f2"/>
        <w:sz w:val="22"/>
      </w:rPr>
      <w:tcPr>
        <w:shd w:val="clear" w:color="ffffff" w:themeColor="accent3" w:themeTint="FE" w:fill="196c23" w:themeFill="accent3" w:themeFillTint="FE"/>
      </w:tcPr>
    </w:tblStylePr>
  </w:style>
  <w:style w:type="table" w:styleId="163">
    <w:name w:val="Bordered &amp; Lined - Accent 4"/>
    <w:basedOn w:val="68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c8edfb" w:themeFill="accent4" w:themeFillTint="34"/>
      </w:tcPr>
    </w:tblStylePr>
    <w:tblStylePr w:type="band2Vert">
      <w:rPr>
        <w:rFonts w:ascii="Arial" w:hAnsi="Arial"/>
        <w:color w:val="404040"/>
        <w:sz w:val="22"/>
      </w:rPr>
      <w:tcPr>
        <w:shd w:val="clear" w:color="ffffff" w:themeColor="accent4" w:themeTint="34" w:fill="c8edfb" w:themeFill="accent4" w:themeFillTint="34"/>
      </w:tcPr>
    </w:tblStylePr>
    <w:tblStylePr w:type="firstCol">
      <w:rPr>
        <w:rFonts w:ascii="Arial" w:hAnsi="Arial"/>
        <w:color w:val="f2f2f2"/>
        <w:sz w:val="22"/>
      </w:rPr>
      <w:tcPr>
        <w:shd w:val="clear" w:color="ffffff" w:themeColor="accent4" w:themeTint="9A" w:fill="60cbf3" w:themeFill="accent4" w:themeFillTint="9A"/>
      </w:tcPr>
    </w:tblStylePr>
    <w:tblStylePr w:type="firstRow">
      <w:rPr>
        <w:rFonts w:ascii="Arial" w:hAnsi="Arial"/>
        <w:color w:val="f2f2f2"/>
        <w:sz w:val="22"/>
      </w:rPr>
      <w:tcPr>
        <w:shd w:val="clear" w:color="ffffff" w:themeColor="accent4" w:themeTint="9A" w:fill="60cbf3" w:themeFill="accent4" w:themeFillTint="9A"/>
      </w:tcPr>
    </w:tblStylePr>
    <w:tblStylePr w:type="lastCol">
      <w:rPr>
        <w:rFonts w:ascii="Arial" w:hAnsi="Arial"/>
        <w:color w:val="f2f2f2"/>
        <w:sz w:val="22"/>
      </w:rPr>
      <w:tcPr>
        <w:shd w:val="clear" w:color="ffffff" w:themeColor="accent4" w:themeTint="9A" w:fill="60cbf3" w:themeFill="accent4" w:themeFillTint="9A"/>
      </w:tcPr>
    </w:tblStylePr>
    <w:tblStylePr w:type="lastRow">
      <w:rPr>
        <w:rFonts w:ascii="Arial" w:hAnsi="Arial"/>
        <w:color w:val="f2f2f2"/>
        <w:sz w:val="22"/>
      </w:rPr>
      <w:tcPr>
        <w:shd w:val="clear" w:color="ffffff" w:themeColor="accent4" w:themeTint="9A" w:fill="60cbf3" w:themeFill="accent4" w:themeFillTint="9A"/>
      </w:tcPr>
    </w:tblStylePr>
  </w:style>
  <w:style w:type="table" w:styleId="164">
    <w:name w:val="Bordered &amp; Lined - Accent 5"/>
    <w:basedOn w:val="68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1ceed" w:themeFill="accent5" w:themeFillTint="34"/>
      </w:tcPr>
    </w:tblStylePr>
    <w:tblStylePr w:type="band2Vert">
      <w:rPr>
        <w:rFonts w:ascii="Arial" w:hAnsi="Arial"/>
        <w:color w:val="404040"/>
        <w:sz w:val="22"/>
      </w:rPr>
      <w:tcPr>
        <w:shd w:val="clear" w:color="ffffff" w:themeColor="accent5" w:themeTint="34" w:fill="f1ceed" w:themeFill="accent5" w:themeFillTint="34"/>
      </w:tcPr>
    </w:tblStylePr>
    <w:tblStylePr w:type="firstCol">
      <w:rPr>
        <w:rFonts w:ascii="Arial" w:hAnsi="Arial"/>
        <w:color w:val="f2f2f2"/>
        <w:sz w:val="22"/>
      </w:rPr>
      <w:tcPr>
        <w:shd w:val="clear" w:color="ffffff" w:themeColor="accent5" w:fill="a02b93" w:themeFill="accent5"/>
      </w:tcPr>
    </w:tblStylePr>
    <w:tblStylePr w:type="firstRow">
      <w:rPr>
        <w:rFonts w:ascii="Arial" w:hAnsi="Arial"/>
        <w:color w:val="f2f2f2"/>
        <w:sz w:val="22"/>
      </w:rPr>
      <w:tcPr>
        <w:shd w:val="clear" w:color="ffffff" w:themeColor="accent5" w:fill="a02b93" w:themeFill="accent5"/>
      </w:tcPr>
    </w:tblStylePr>
    <w:tblStylePr w:type="lastCol">
      <w:rPr>
        <w:rFonts w:ascii="Arial" w:hAnsi="Arial"/>
        <w:color w:val="f2f2f2"/>
        <w:sz w:val="22"/>
      </w:rPr>
      <w:tcPr>
        <w:shd w:val="clear" w:color="ffffff" w:themeColor="accent5" w:fill="a02b93" w:themeFill="accent5"/>
      </w:tcPr>
    </w:tblStylePr>
    <w:tblStylePr w:type="lastRow">
      <w:rPr>
        <w:rFonts w:ascii="Arial" w:hAnsi="Arial"/>
        <w:color w:val="f2f2f2"/>
        <w:sz w:val="22"/>
      </w:rPr>
      <w:tcPr>
        <w:shd w:val="clear" w:color="ffffff" w:themeColor="accent5" w:fill="a02b93" w:themeFill="accent5"/>
      </w:tcPr>
    </w:tblStylePr>
  </w:style>
  <w:style w:type="table" w:styleId="165">
    <w:name w:val="Bordered &amp; Lined - Accent 6"/>
    <w:basedOn w:val="68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d9f1d0" w:themeFill="accent6" w:themeFillTint="34"/>
      </w:tcPr>
    </w:tblStylePr>
    <w:tblStylePr w:type="band2Vert">
      <w:rPr>
        <w:rFonts w:ascii="Arial" w:hAnsi="Arial"/>
        <w:color w:val="404040"/>
        <w:sz w:val="22"/>
      </w:rPr>
      <w:tcPr>
        <w:shd w:val="clear" w:color="ffffff" w:themeColor="accent6" w:themeTint="34" w:fill="d9f1d0" w:themeFill="accent6" w:themeFillTint="34"/>
      </w:tcPr>
    </w:tblStylePr>
    <w:tblStylePr w:type="firstCol">
      <w:rPr>
        <w:rFonts w:ascii="Arial" w:hAnsi="Arial"/>
        <w:color w:val="f2f2f2"/>
        <w:sz w:val="22"/>
      </w:rPr>
      <w:tcPr>
        <w:shd w:val="clear" w:color="ffffff" w:themeColor="accent6" w:fill="4ea72e" w:themeFill="accent6"/>
      </w:tcPr>
    </w:tblStylePr>
    <w:tblStylePr w:type="firstRow">
      <w:rPr>
        <w:rFonts w:ascii="Arial" w:hAnsi="Arial"/>
        <w:color w:val="f2f2f2"/>
        <w:sz w:val="22"/>
      </w:rPr>
      <w:tcPr>
        <w:shd w:val="clear" w:color="ffffff" w:themeColor="accent6" w:fill="4ea72e" w:themeFill="accent6"/>
      </w:tcPr>
    </w:tblStylePr>
    <w:tblStylePr w:type="lastCol">
      <w:rPr>
        <w:rFonts w:ascii="Arial" w:hAnsi="Arial"/>
        <w:color w:val="f2f2f2"/>
        <w:sz w:val="22"/>
      </w:rPr>
      <w:tcPr>
        <w:shd w:val="clear" w:color="ffffff" w:themeColor="accent6" w:fill="4ea72e" w:themeFill="accent6"/>
      </w:tcPr>
    </w:tblStylePr>
    <w:tblStylePr w:type="lastRow">
      <w:rPr>
        <w:rFonts w:ascii="Arial" w:hAnsi="Arial"/>
        <w:color w:val="f2f2f2"/>
        <w:sz w:val="22"/>
      </w:rPr>
      <w:tcPr>
        <w:shd w:val="clear" w:color="ffffff" w:themeColor="accent6" w:fill="4ea72e" w:themeFill="accent6"/>
      </w:tcPr>
    </w:tblStylePr>
  </w:style>
  <w:style w:type="table" w:styleId="166">
    <w:name w:val="Bordered"/>
    <w:basedOn w:val="68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7">
    <w:name w:val="Bordered - Accent 1"/>
    <w:basedOn w:val="68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8">
    <w:name w:val="Bordered - Accent 2"/>
    <w:basedOn w:val="68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9">
    <w:name w:val="Bordered - Accent 3"/>
    <w:basedOn w:val="68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0">
    <w:name w:val="Bordered - Accent 4"/>
    <w:basedOn w:val="68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1">
    <w:name w:val="Bordered - Accent 5"/>
    <w:basedOn w:val="68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2">
    <w:name w:val="Bordered - Accent 6"/>
    <w:basedOn w:val="68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3">
    <w:name w:val="Hyperlink"/>
    <w:uiPriority w:val="99"/>
    <w:unhideWhenUsed/>
    <w:rPr>
      <w:color w:val="0000ff" w:themeColor="hyperlink"/>
      <w:u w:val="single"/>
    </w:rPr>
  </w:style>
  <w:style w:type="paragraph" w:styleId="174">
    <w:name w:val="footnote text"/>
    <w:basedOn w:val="676"/>
    <w:link w:val="175"/>
    <w:uiPriority w:val="99"/>
    <w:semiHidden/>
    <w:unhideWhenUsed/>
    <w:pPr>
      <w:spacing w:after="40" w:line="240" w:lineRule="auto"/>
    </w:pPr>
    <w:rPr>
      <w:sz w:val="18"/>
    </w:rPr>
  </w:style>
  <w:style w:type="character" w:styleId="175">
    <w:name w:val="Footnote Text Char"/>
    <w:link w:val="174"/>
    <w:uiPriority w:val="99"/>
    <w:rPr>
      <w:sz w:val="18"/>
    </w:rPr>
  </w:style>
  <w:style w:type="character" w:styleId="176">
    <w:name w:val="footnote reference"/>
    <w:basedOn w:val="686"/>
    <w:uiPriority w:val="99"/>
    <w:unhideWhenUsed/>
    <w:rPr>
      <w:vertAlign w:val="superscript"/>
    </w:rPr>
  </w:style>
  <w:style w:type="paragraph" w:styleId="177">
    <w:name w:val="endnote text"/>
    <w:basedOn w:val="676"/>
    <w:link w:val="178"/>
    <w:uiPriority w:val="99"/>
    <w:semiHidden/>
    <w:unhideWhenUsed/>
    <w:pPr>
      <w:spacing w:after="0" w:line="240" w:lineRule="auto"/>
    </w:pPr>
    <w:rPr>
      <w:sz w:val="20"/>
    </w:rPr>
  </w:style>
  <w:style w:type="character" w:styleId="178">
    <w:name w:val="Endnote Text Char"/>
    <w:link w:val="177"/>
    <w:uiPriority w:val="99"/>
    <w:rPr>
      <w:sz w:val="20"/>
    </w:rPr>
  </w:style>
  <w:style w:type="character" w:styleId="179">
    <w:name w:val="endnote reference"/>
    <w:basedOn w:val="686"/>
    <w:uiPriority w:val="99"/>
    <w:semiHidden/>
    <w:unhideWhenUsed/>
    <w:rPr>
      <w:vertAlign w:val="superscript"/>
    </w:rPr>
  </w:style>
  <w:style w:type="paragraph" w:styleId="180">
    <w:name w:val="toc 1"/>
    <w:basedOn w:val="676"/>
    <w:next w:val="676"/>
    <w:uiPriority w:val="39"/>
    <w:unhideWhenUsed/>
    <w:pPr>
      <w:ind w:left="0" w:right="0" w:firstLine="0"/>
      <w:spacing w:after="57"/>
    </w:pPr>
  </w:style>
  <w:style w:type="paragraph" w:styleId="181">
    <w:name w:val="toc 2"/>
    <w:basedOn w:val="676"/>
    <w:next w:val="676"/>
    <w:uiPriority w:val="39"/>
    <w:unhideWhenUsed/>
    <w:pPr>
      <w:ind w:left="283" w:right="0" w:firstLine="0"/>
      <w:spacing w:after="57"/>
    </w:pPr>
  </w:style>
  <w:style w:type="paragraph" w:styleId="182">
    <w:name w:val="toc 3"/>
    <w:basedOn w:val="676"/>
    <w:next w:val="676"/>
    <w:uiPriority w:val="39"/>
    <w:unhideWhenUsed/>
    <w:pPr>
      <w:ind w:left="567" w:right="0" w:firstLine="0"/>
      <w:spacing w:after="57"/>
    </w:pPr>
  </w:style>
  <w:style w:type="paragraph" w:styleId="183">
    <w:name w:val="toc 4"/>
    <w:basedOn w:val="676"/>
    <w:next w:val="676"/>
    <w:uiPriority w:val="39"/>
    <w:unhideWhenUsed/>
    <w:pPr>
      <w:ind w:left="850" w:right="0" w:firstLine="0"/>
      <w:spacing w:after="57"/>
    </w:pPr>
  </w:style>
  <w:style w:type="paragraph" w:styleId="184">
    <w:name w:val="toc 5"/>
    <w:basedOn w:val="676"/>
    <w:next w:val="676"/>
    <w:uiPriority w:val="39"/>
    <w:unhideWhenUsed/>
    <w:pPr>
      <w:ind w:left="1134" w:right="0" w:firstLine="0"/>
      <w:spacing w:after="57"/>
    </w:pPr>
  </w:style>
  <w:style w:type="paragraph" w:styleId="185">
    <w:name w:val="toc 6"/>
    <w:basedOn w:val="676"/>
    <w:next w:val="676"/>
    <w:uiPriority w:val="39"/>
    <w:unhideWhenUsed/>
    <w:pPr>
      <w:ind w:left="1417" w:right="0" w:firstLine="0"/>
      <w:spacing w:after="57"/>
    </w:pPr>
  </w:style>
  <w:style w:type="paragraph" w:styleId="186">
    <w:name w:val="toc 7"/>
    <w:basedOn w:val="676"/>
    <w:next w:val="676"/>
    <w:uiPriority w:val="39"/>
    <w:unhideWhenUsed/>
    <w:pPr>
      <w:ind w:left="1701" w:right="0" w:firstLine="0"/>
      <w:spacing w:after="57"/>
    </w:pPr>
  </w:style>
  <w:style w:type="paragraph" w:styleId="187">
    <w:name w:val="toc 8"/>
    <w:basedOn w:val="676"/>
    <w:next w:val="676"/>
    <w:uiPriority w:val="39"/>
    <w:unhideWhenUsed/>
    <w:pPr>
      <w:ind w:left="1984" w:right="0" w:firstLine="0"/>
      <w:spacing w:after="57"/>
    </w:pPr>
  </w:style>
  <w:style w:type="paragraph" w:styleId="188">
    <w:name w:val="toc 9"/>
    <w:basedOn w:val="676"/>
    <w:next w:val="676"/>
    <w:uiPriority w:val="39"/>
    <w:unhideWhenUsed/>
    <w:pPr>
      <w:ind w:left="2268" w:right="0" w:firstLine="0"/>
      <w:spacing w:after="57"/>
    </w:pPr>
  </w:style>
  <w:style w:type="paragraph" w:styleId="189">
    <w:name w:val="TOC Heading"/>
    <w:uiPriority w:val="39"/>
    <w:unhideWhenUsed/>
  </w:style>
  <w:style w:type="paragraph" w:styleId="190">
    <w:name w:val="table of figures"/>
    <w:basedOn w:val="676"/>
    <w:next w:val="676"/>
    <w:uiPriority w:val="99"/>
    <w:unhideWhenUsed/>
    <w:pPr>
      <w:spacing w:after="0" w:afterAutospacing="0"/>
    </w:pPr>
  </w:style>
  <w:style w:type="paragraph" w:styleId="676" w:default="1">
    <w:name w:val="Normal"/>
    <w:qFormat/>
  </w:style>
  <w:style w:type="paragraph" w:styleId="677">
    <w:name w:val="Heading 1"/>
    <w:basedOn w:val="676"/>
    <w:next w:val="676"/>
    <w:link w:val="689"/>
    <w:uiPriority w:val="9"/>
    <w:qFormat/>
    <w:pPr>
      <w:keepLines/>
      <w:keepNext/>
      <w:spacing w:before="360" w:after="80"/>
      <w:outlineLvl w:val="0"/>
    </w:pPr>
    <w:rPr>
      <w:rFonts w:asciiTheme="majorHAnsi" w:hAnsiTheme="majorHAnsi" w:eastAsiaTheme="majorEastAsia" w:cstheme="majorBidi"/>
      <w:color w:val="0f4761" w:themeColor="accent1" w:themeShade="BF"/>
      <w:sz w:val="40"/>
      <w:szCs w:val="40"/>
    </w:rPr>
  </w:style>
  <w:style w:type="paragraph" w:styleId="678">
    <w:name w:val="Heading 2"/>
    <w:basedOn w:val="676"/>
    <w:next w:val="676"/>
    <w:link w:val="690"/>
    <w:uiPriority w:val="9"/>
    <w:semiHidden/>
    <w:unhideWhenUsed/>
    <w:qFormat/>
    <w:pPr>
      <w:keepLines/>
      <w:keepNext/>
      <w:spacing w:before="160" w:after="80"/>
      <w:outlineLvl w:val="1"/>
    </w:pPr>
    <w:rPr>
      <w:rFonts w:asciiTheme="majorHAnsi" w:hAnsiTheme="majorHAnsi" w:eastAsiaTheme="majorEastAsia" w:cstheme="majorBidi"/>
      <w:color w:val="0f4761" w:themeColor="accent1" w:themeShade="BF"/>
      <w:sz w:val="32"/>
      <w:szCs w:val="32"/>
    </w:rPr>
  </w:style>
  <w:style w:type="paragraph" w:styleId="679">
    <w:name w:val="Heading 3"/>
    <w:basedOn w:val="676"/>
    <w:next w:val="676"/>
    <w:link w:val="691"/>
    <w:uiPriority w:val="9"/>
    <w:semiHidden/>
    <w:unhideWhenUsed/>
    <w:qFormat/>
    <w:pPr>
      <w:keepLines/>
      <w:keepNext/>
      <w:spacing w:before="160" w:after="80"/>
      <w:outlineLvl w:val="2"/>
    </w:pPr>
    <w:rPr>
      <w:rFonts w:eastAsiaTheme="majorEastAsia" w:cstheme="majorBidi"/>
      <w:color w:val="0f4761" w:themeColor="accent1" w:themeShade="BF"/>
      <w:sz w:val="28"/>
      <w:szCs w:val="28"/>
    </w:rPr>
  </w:style>
  <w:style w:type="paragraph" w:styleId="680">
    <w:name w:val="Heading 4"/>
    <w:basedOn w:val="676"/>
    <w:next w:val="676"/>
    <w:link w:val="692"/>
    <w:uiPriority w:val="9"/>
    <w:semiHidden/>
    <w:unhideWhenUsed/>
    <w:qFormat/>
    <w:pPr>
      <w:keepLines/>
      <w:keepNext/>
      <w:spacing w:before="80" w:after="40"/>
      <w:outlineLvl w:val="3"/>
    </w:pPr>
    <w:rPr>
      <w:rFonts w:eastAsiaTheme="majorEastAsia" w:cstheme="majorBidi"/>
      <w:i/>
      <w:iCs/>
      <w:color w:val="0f4761" w:themeColor="accent1" w:themeShade="BF"/>
    </w:rPr>
  </w:style>
  <w:style w:type="paragraph" w:styleId="681">
    <w:name w:val="Heading 5"/>
    <w:basedOn w:val="676"/>
    <w:next w:val="676"/>
    <w:link w:val="693"/>
    <w:uiPriority w:val="9"/>
    <w:semiHidden/>
    <w:unhideWhenUsed/>
    <w:qFormat/>
    <w:pPr>
      <w:keepLines/>
      <w:keepNext/>
      <w:spacing w:before="80" w:after="40"/>
      <w:outlineLvl w:val="4"/>
    </w:pPr>
    <w:rPr>
      <w:rFonts w:eastAsiaTheme="majorEastAsia" w:cstheme="majorBidi"/>
      <w:color w:val="0f4761" w:themeColor="accent1" w:themeShade="BF"/>
    </w:rPr>
  </w:style>
  <w:style w:type="paragraph" w:styleId="682">
    <w:name w:val="Heading 6"/>
    <w:basedOn w:val="676"/>
    <w:next w:val="676"/>
    <w:link w:val="694"/>
    <w:uiPriority w:val="9"/>
    <w:semiHidden/>
    <w:unhideWhenUsed/>
    <w:qFormat/>
    <w:pPr>
      <w:keepLines/>
      <w:keepNext/>
      <w:spacing w:before="40"/>
      <w:outlineLvl w:val="5"/>
    </w:pPr>
    <w:rPr>
      <w:rFonts w:eastAsiaTheme="majorEastAsia" w:cstheme="majorBidi"/>
      <w:i/>
      <w:iCs/>
      <w:color w:val="595959" w:themeColor="text1" w:themeTint="A6"/>
    </w:rPr>
  </w:style>
  <w:style w:type="paragraph" w:styleId="683">
    <w:name w:val="Heading 7"/>
    <w:basedOn w:val="676"/>
    <w:next w:val="676"/>
    <w:link w:val="695"/>
    <w:uiPriority w:val="9"/>
    <w:semiHidden/>
    <w:unhideWhenUsed/>
    <w:qFormat/>
    <w:pPr>
      <w:keepLines/>
      <w:keepNext/>
      <w:spacing w:before="40"/>
      <w:outlineLvl w:val="6"/>
    </w:pPr>
    <w:rPr>
      <w:rFonts w:eastAsiaTheme="majorEastAsia" w:cstheme="majorBidi"/>
      <w:color w:val="595959" w:themeColor="text1" w:themeTint="A6"/>
    </w:rPr>
  </w:style>
  <w:style w:type="paragraph" w:styleId="684">
    <w:name w:val="Heading 8"/>
    <w:basedOn w:val="676"/>
    <w:next w:val="676"/>
    <w:link w:val="696"/>
    <w:uiPriority w:val="9"/>
    <w:semiHidden/>
    <w:unhideWhenUsed/>
    <w:qFormat/>
    <w:pPr>
      <w:keepLines/>
      <w:keepNext/>
      <w:outlineLvl w:val="7"/>
    </w:pPr>
    <w:rPr>
      <w:rFonts w:eastAsiaTheme="majorEastAsia" w:cstheme="majorBidi"/>
      <w:i/>
      <w:iCs/>
      <w:color w:val="272727" w:themeColor="text1" w:themeTint="D8"/>
    </w:rPr>
  </w:style>
  <w:style w:type="paragraph" w:styleId="685">
    <w:name w:val="Heading 9"/>
    <w:basedOn w:val="676"/>
    <w:next w:val="676"/>
    <w:link w:val="697"/>
    <w:uiPriority w:val="9"/>
    <w:semiHidden/>
    <w:unhideWhenUsed/>
    <w:qFormat/>
    <w:pPr>
      <w:keepLines/>
      <w:keepNext/>
      <w:outlineLvl w:val="8"/>
    </w:pPr>
    <w:rPr>
      <w:rFonts w:eastAsiaTheme="majorEastAsia" w:cstheme="majorBidi"/>
      <w:color w:val="272727" w:themeColor="text1" w:themeTint="D8"/>
    </w:rPr>
  </w:style>
  <w:style w:type="character" w:styleId="686" w:default="1">
    <w:name w:val="Default Paragraph Font"/>
    <w:uiPriority w:val="1"/>
    <w:semiHidden/>
    <w:unhideWhenUsed/>
  </w:style>
  <w:style w:type="table" w:styleId="687" w:default="1">
    <w:name w:val="Normal Table"/>
    <w:uiPriority w:val="99"/>
    <w:semiHidden/>
    <w:unhideWhenUsed/>
    <w:tblPr>
      <w:tblInd w:w="0" w:type="dxa"/>
      <w:tblCellMar>
        <w:left w:w="108" w:type="dxa"/>
        <w:top w:w="0" w:type="dxa"/>
        <w:right w:w="108" w:type="dxa"/>
        <w:bottom w:w="0" w:type="dxa"/>
      </w:tblCellMar>
    </w:tblPr>
  </w:style>
  <w:style w:type="numbering" w:styleId="688" w:default="1">
    <w:name w:val="No List"/>
    <w:uiPriority w:val="99"/>
    <w:semiHidden/>
    <w:unhideWhenUsed/>
  </w:style>
  <w:style w:type="character" w:styleId="689" w:customStyle="1">
    <w:name w:val="Titolo 1 Carattere"/>
    <w:basedOn w:val="686"/>
    <w:link w:val="677"/>
    <w:uiPriority w:val="9"/>
    <w:rPr>
      <w:rFonts w:asciiTheme="majorHAnsi" w:hAnsiTheme="majorHAnsi" w:eastAsiaTheme="majorEastAsia" w:cstheme="majorBidi"/>
      <w:color w:val="0f4761" w:themeColor="accent1" w:themeShade="BF"/>
      <w:sz w:val="40"/>
      <w:szCs w:val="40"/>
    </w:rPr>
  </w:style>
  <w:style w:type="character" w:styleId="690" w:customStyle="1">
    <w:name w:val="Titolo 2 Carattere"/>
    <w:basedOn w:val="686"/>
    <w:link w:val="678"/>
    <w:uiPriority w:val="9"/>
    <w:semiHidden/>
    <w:rPr>
      <w:rFonts w:asciiTheme="majorHAnsi" w:hAnsiTheme="majorHAnsi" w:eastAsiaTheme="majorEastAsia" w:cstheme="majorBidi"/>
      <w:color w:val="0f4761" w:themeColor="accent1" w:themeShade="BF"/>
      <w:sz w:val="32"/>
      <w:szCs w:val="32"/>
    </w:rPr>
  </w:style>
  <w:style w:type="character" w:styleId="691" w:customStyle="1">
    <w:name w:val="Titolo 3 Carattere"/>
    <w:basedOn w:val="686"/>
    <w:link w:val="679"/>
    <w:uiPriority w:val="9"/>
    <w:semiHidden/>
    <w:rPr>
      <w:rFonts w:eastAsiaTheme="majorEastAsia" w:cstheme="majorBidi"/>
      <w:color w:val="0f4761" w:themeColor="accent1" w:themeShade="BF"/>
      <w:sz w:val="28"/>
      <w:szCs w:val="28"/>
    </w:rPr>
  </w:style>
  <w:style w:type="character" w:styleId="692" w:customStyle="1">
    <w:name w:val="Titolo 4 Carattere"/>
    <w:basedOn w:val="686"/>
    <w:link w:val="680"/>
    <w:uiPriority w:val="9"/>
    <w:semiHidden/>
    <w:rPr>
      <w:rFonts w:eastAsiaTheme="majorEastAsia" w:cstheme="majorBidi"/>
      <w:i/>
      <w:iCs/>
      <w:color w:val="0f4761" w:themeColor="accent1" w:themeShade="BF"/>
    </w:rPr>
  </w:style>
  <w:style w:type="character" w:styleId="693" w:customStyle="1">
    <w:name w:val="Titolo 5 Carattere"/>
    <w:basedOn w:val="686"/>
    <w:link w:val="681"/>
    <w:uiPriority w:val="9"/>
    <w:semiHidden/>
    <w:rPr>
      <w:rFonts w:eastAsiaTheme="majorEastAsia" w:cstheme="majorBidi"/>
      <w:color w:val="0f4761" w:themeColor="accent1" w:themeShade="BF"/>
    </w:rPr>
  </w:style>
  <w:style w:type="character" w:styleId="694" w:customStyle="1">
    <w:name w:val="Titolo 6 Carattere"/>
    <w:basedOn w:val="686"/>
    <w:link w:val="682"/>
    <w:uiPriority w:val="9"/>
    <w:semiHidden/>
    <w:rPr>
      <w:rFonts w:eastAsiaTheme="majorEastAsia" w:cstheme="majorBidi"/>
      <w:i/>
      <w:iCs/>
      <w:color w:val="595959" w:themeColor="text1" w:themeTint="A6"/>
    </w:rPr>
  </w:style>
  <w:style w:type="character" w:styleId="695" w:customStyle="1">
    <w:name w:val="Titolo 7 Carattere"/>
    <w:basedOn w:val="686"/>
    <w:link w:val="683"/>
    <w:uiPriority w:val="9"/>
    <w:semiHidden/>
    <w:rPr>
      <w:rFonts w:eastAsiaTheme="majorEastAsia" w:cstheme="majorBidi"/>
      <w:color w:val="595959" w:themeColor="text1" w:themeTint="A6"/>
    </w:rPr>
  </w:style>
  <w:style w:type="character" w:styleId="696" w:customStyle="1">
    <w:name w:val="Titolo 8 Carattere"/>
    <w:basedOn w:val="686"/>
    <w:link w:val="684"/>
    <w:uiPriority w:val="9"/>
    <w:semiHidden/>
    <w:rPr>
      <w:rFonts w:eastAsiaTheme="majorEastAsia" w:cstheme="majorBidi"/>
      <w:i/>
      <w:iCs/>
      <w:color w:val="272727" w:themeColor="text1" w:themeTint="D8"/>
    </w:rPr>
  </w:style>
  <w:style w:type="character" w:styleId="697" w:customStyle="1">
    <w:name w:val="Titolo 9 Carattere"/>
    <w:basedOn w:val="686"/>
    <w:link w:val="685"/>
    <w:uiPriority w:val="9"/>
    <w:semiHidden/>
    <w:rPr>
      <w:rFonts w:eastAsiaTheme="majorEastAsia" w:cstheme="majorBidi"/>
      <w:color w:val="272727" w:themeColor="text1" w:themeTint="D8"/>
    </w:rPr>
  </w:style>
  <w:style w:type="paragraph" w:styleId="698">
    <w:name w:val="Title"/>
    <w:basedOn w:val="676"/>
    <w:next w:val="676"/>
    <w:link w:val="699"/>
    <w:uiPriority w:val="10"/>
    <w:qFormat/>
    <w:pPr>
      <w:contextualSpacing/>
      <w:spacing w:after="80"/>
    </w:pPr>
    <w:rPr>
      <w:rFonts w:asciiTheme="majorHAnsi" w:hAnsiTheme="majorHAnsi" w:eastAsiaTheme="majorEastAsia" w:cstheme="majorBidi"/>
      <w:spacing w:val="-10"/>
      <w:sz w:val="56"/>
      <w:szCs w:val="56"/>
    </w:rPr>
  </w:style>
  <w:style w:type="character" w:styleId="699" w:customStyle="1">
    <w:name w:val="Titolo Carattere"/>
    <w:basedOn w:val="686"/>
    <w:link w:val="698"/>
    <w:uiPriority w:val="10"/>
    <w:rPr>
      <w:rFonts w:asciiTheme="majorHAnsi" w:hAnsiTheme="majorHAnsi" w:eastAsiaTheme="majorEastAsia" w:cstheme="majorBidi"/>
      <w:spacing w:val="-10"/>
      <w:sz w:val="56"/>
      <w:szCs w:val="56"/>
    </w:rPr>
  </w:style>
  <w:style w:type="paragraph" w:styleId="700">
    <w:name w:val="Subtitle"/>
    <w:basedOn w:val="676"/>
    <w:next w:val="676"/>
    <w:link w:val="701"/>
    <w:uiPriority w:val="11"/>
    <w:qFormat/>
    <w:pPr>
      <w:numPr>
        <w:ilvl w:val="1"/>
      </w:numPr>
      <w:spacing w:after="160"/>
    </w:pPr>
    <w:rPr>
      <w:rFonts w:eastAsiaTheme="majorEastAsia" w:cstheme="majorBidi"/>
      <w:color w:val="595959" w:themeColor="text1" w:themeTint="A6"/>
      <w:spacing w:val="15"/>
      <w:sz w:val="28"/>
      <w:szCs w:val="28"/>
    </w:rPr>
  </w:style>
  <w:style w:type="character" w:styleId="701" w:customStyle="1">
    <w:name w:val="Sottotitolo Carattere"/>
    <w:basedOn w:val="686"/>
    <w:link w:val="700"/>
    <w:uiPriority w:val="11"/>
    <w:rPr>
      <w:rFonts w:eastAsiaTheme="majorEastAsia" w:cstheme="majorBidi"/>
      <w:color w:val="595959" w:themeColor="text1" w:themeTint="A6"/>
      <w:spacing w:val="15"/>
      <w:sz w:val="28"/>
      <w:szCs w:val="28"/>
    </w:rPr>
  </w:style>
  <w:style w:type="paragraph" w:styleId="702">
    <w:name w:val="Quote"/>
    <w:basedOn w:val="676"/>
    <w:next w:val="676"/>
    <w:link w:val="703"/>
    <w:uiPriority w:val="29"/>
    <w:qFormat/>
    <w:pPr>
      <w:jc w:val="center"/>
      <w:spacing w:before="160" w:after="160"/>
    </w:pPr>
    <w:rPr>
      <w:i/>
      <w:iCs/>
      <w:color w:val="404040" w:themeColor="text1" w:themeTint="BF"/>
    </w:rPr>
  </w:style>
  <w:style w:type="character" w:styleId="703" w:customStyle="1">
    <w:name w:val="Citazione Carattere"/>
    <w:basedOn w:val="686"/>
    <w:link w:val="702"/>
    <w:uiPriority w:val="29"/>
    <w:rPr>
      <w:i/>
      <w:iCs/>
      <w:color w:val="404040" w:themeColor="text1" w:themeTint="BF"/>
    </w:rPr>
  </w:style>
  <w:style w:type="paragraph" w:styleId="704">
    <w:name w:val="List Paragraph"/>
    <w:basedOn w:val="676"/>
    <w:uiPriority w:val="34"/>
    <w:qFormat/>
    <w:pPr>
      <w:contextualSpacing/>
      <w:ind w:left="720"/>
    </w:pPr>
  </w:style>
  <w:style w:type="character" w:styleId="705">
    <w:name w:val="Intense Emphasis"/>
    <w:basedOn w:val="686"/>
    <w:uiPriority w:val="21"/>
    <w:qFormat/>
    <w:rPr>
      <w:i/>
      <w:iCs/>
      <w:color w:val="0f4761" w:themeColor="accent1" w:themeShade="BF"/>
    </w:rPr>
  </w:style>
  <w:style w:type="paragraph" w:styleId="706">
    <w:name w:val="Intense Quote"/>
    <w:basedOn w:val="676"/>
    <w:next w:val="676"/>
    <w:link w:val="707"/>
    <w:uiPriority w:val="30"/>
    <w:qFormat/>
    <w:pPr>
      <w:ind w:left="864" w:right="864"/>
      <w:jc w:val="center"/>
      <w:spacing w:before="360" w:after="360"/>
      <w:pBdr>
        <w:top w:val="single" w:color="0F4761" w:themeColor="accent1" w:themeShade="BF" w:sz="4" w:space="10"/>
        <w:bottom w:val="single" w:color="0F4761" w:themeColor="accent1" w:themeShade="BF" w:sz="4" w:space="10"/>
      </w:pBdr>
    </w:pPr>
    <w:rPr>
      <w:i/>
      <w:iCs/>
      <w:color w:val="0f4761" w:themeColor="accent1" w:themeShade="BF"/>
    </w:rPr>
  </w:style>
  <w:style w:type="character" w:styleId="707" w:customStyle="1">
    <w:name w:val="Citazione intensa Carattere"/>
    <w:basedOn w:val="686"/>
    <w:link w:val="706"/>
    <w:uiPriority w:val="30"/>
    <w:rPr>
      <w:i/>
      <w:iCs/>
      <w:color w:val="0f4761" w:themeColor="accent1" w:themeShade="BF"/>
    </w:rPr>
  </w:style>
  <w:style w:type="character" w:styleId="708">
    <w:name w:val="Intense Reference"/>
    <w:basedOn w:val="686"/>
    <w:uiPriority w:val="32"/>
    <w:qFormat/>
    <w:rPr>
      <w:b/>
      <w:bCs/>
      <w:smallCaps/>
      <w:color w:val="0f4761" w:themeColor="accent1" w:themeShade="BF"/>
      <w:spacing w:val="5"/>
    </w:rPr>
  </w:style>
  <w:style w:type="paragraph" w:styleId="709">
    <w:name w:val="Header"/>
    <w:basedOn w:val="676"/>
    <w:link w:val="710"/>
    <w:uiPriority w:val="99"/>
    <w:unhideWhenUsed/>
    <w:pPr>
      <w:tabs>
        <w:tab w:val="center" w:pos="4819" w:leader="none"/>
        <w:tab w:val="right" w:pos="9638" w:leader="none"/>
      </w:tabs>
    </w:pPr>
  </w:style>
  <w:style w:type="character" w:styleId="710" w:customStyle="1">
    <w:name w:val="Intestazione Carattere"/>
    <w:basedOn w:val="686"/>
    <w:link w:val="709"/>
    <w:uiPriority w:val="99"/>
  </w:style>
  <w:style w:type="paragraph" w:styleId="711">
    <w:name w:val="Footer"/>
    <w:basedOn w:val="676"/>
    <w:link w:val="712"/>
    <w:uiPriority w:val="99"/>
    <w:unhideWhenUsed/>
    <w:pPr>
      <w:tabs>
        <w:tab w:val="center" w:pos="4819" w:leader="none"/>
        <w:tab w:val="right" w:pos="9638" w:leader="none"/>
      </w:tabs>
    </w:pPr>
  </w:style>
  <w:style w:type="character" w:styleId="712" w:customStyle="1">
    <w:name w:val="Piè di pagina Carattere"/>
    <w:basedOn w:val="686"/>
    <w:link w:val="711"/>
    <w:uiPriority w:val="99"/>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image" Target="media/image2.png"/></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ONLYOFFICE/7.2.1.36</Application>
  <Company>HP Inc.</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Vito Della Speranza</dc:creator>
  <cp:revision>3</cp:revision>
  <dcterms:created xsi:type="dcterms:W3CDTF">2026-05-14T14:20:00Z</dcterms:created>
  <dcterms:modified xsi:type="dcterms:W3CDTF">2026-05-18T12:50:31Z</dcterms:modified>
</cp:coreProperties>
</file>